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a8dbdb3f076922e69cd3248fe8ae5300e83fed7"/>
    <w:p>
      <w:pPr>
        <w:pStyle w:val="Heading1"/>
      </w:pPr>
      <w:r>
        <w:t xml:space="preserve">Master Thesis: The Role of Curriculum Developers in Educational Reform and Innovation in Chile Santiago</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Curriculum Developers</w:t>
      </w:r>
      <w:r>
        <w:t xml:space="preserve"> </w:t>
      </w:r>
      <w:r>
        <w:t xml:space="preserve">in shaping educational practices within the context of Chile's capital city, Santiago. Focusing on the intersection of pedagogical innovation, policy implementation, and socio-cultural dynamics unique to Santiago, this study examines how curriculum developers contribute to aligning national education standards with local community needs. By analyzing current challenges and opportunities in Chile’s educational system, this thesis provides actionable insights for advancing equitable and inclusive learning environments tailored to Santiago’s diverse population.</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has become increasingly pivotal in addressing the evolving demands of modern education systems. In Chile, where educational reforms have emphasized equity, quality, and innovation, Santiago serves as a microcosm of both challenges and progress. As the capital city with a population exceeding seven million, Santiago is home to a mosaic of socio-economic backgrounds, cultural traditions, and pedagogical needs. This thesis investigates how</w:t>
      </w:r>
      <w:r>
        <w:t xml:space="preserve"> </w:t>
      </w:r>
      <w:r>
        <w:rPr>
          <w:bCs/>
          <w:b/>
        </w:rPr>
        <w:t xml:space="preserve">Curriculum Developers</w:t>
      </w:r>
      <w:r>
        <w:t xml:space="preserve"> </w:t>
      </w:r>
      <w:r>
        <w:t xml:space="preserve">in Santiago navigate these complexities to design curricula that reflect national educational goals while addressing localized disparities.</w:t>
      </w:r>
    </w:p>
    <w:bookmarkEnd w:id="21"/>
    <w:bookmarkStart w:id="22" w:name="literature-review"/>
    <w:p>
      <w:pPr>
        <w:pStyle w:val="Heading2"/>
      </w:pPr>
      <w:r>
        <w:t xml:space="preserve">Literature Review</w:t>
      </w:r>
    </w:p>
    <w:p>
      <w:pPr>
        <w:pStyle w:val="FirstParagraph"/>
      </w:pPr>
      <w:r>
        <w:t xml:space="preserve">Curriculum development is a multifaceted process involving the design, implementation, and evaluation of learning experiences (Stenhouse, 1975). In Chile’s context, this process has been influenced by the Ministry of Education’s (</w:t>
      </w:r>
      <w:r>
        <w:rPr>
          <w:bCs/>
          <w:b/>
        </w:rPr>
        <w:t xml:space="preserve">Ministerio de Educación</w:t>
      </w:r>
      <w:r>
        <w:t xml:space="preserve">) emphasis on standardized assessments and competency-based learning. However, Santiago’s unique socio-economic landscape demands a more nuanced approach. Studies by Pino (2018) highlight how curriculum developers in Santiago must balance national mandates with the need for culturally responsive pedagogy to address inequality.</w:t>
      </w:r>
    </w:p>
    <w:p>
      <w:pPr>
        <w:pStyle w:val="BodyText"/>
      </w:pPr>
      <w:r>
        <w:t xml:space="preserve">Research also underscores the importance of stakeholder collaboration in curriculum development. In Santiago, this includes partnerships between schools, local governments, and community organizations. For instance, initiatives like</w:t>
      </w:r>
      <w:r>
        <w:t xml:space="preserve"> </w:t>
      </w:r>
      <w:r>
        <w:rPr>
          <w:bCs/>
          <w:b/>
        </w:rPr>
        <w:t xml:space="preserve">Proyecto Aprender</w:t>
      </w:r>
      <w:r>
        <w:t xml:space="preserve"> </w:t>
      </w:r>
      <w:r>
        <w:t xml:space="preserve">have demonstrated how collaborative frameworks can lead to curricula that better serve marginalized students (Castillo et al., 2020).</w:t>
      </w:r>
    </w:p>
    <w:bookmarkEnd w:id="22"/>
    <w:bookmarkStart w:id="23" w:name="methodology"/>
    <w:p>
      <w:pPr>
        <w:pStyle w:val="Heading2"/>
      </w:pPr>
      <w:r>
        <w:t xml:space="preserve">Methodology</w:t>
      </w:r>
    </w:p>
    <w:p>
      <w:pPr>
        <w:pStyle w:val="FirstParagraph"/>
      </w:pPr>
      <w:r>
        <w:t xml:space="preserve">This study employs a qualitative research design, combining case studies and semi-structured interviews with</w:t>
      </w:r>
      <w:r>
        <w:t xml:space="preserve"> </w:t>
      </w:r>
      <w:r>
        <w:rPr>
          <w:bCs/>
          <w:b/>
        </w:rPr>
        <w:t xml:space="preserve">Curriculum Developers</w:t>
      </w:r>
      <w:r>
        <w:t xml:space="preserve"> </w:t>
      </w:r>
      <w:r>
        <w:t xml:space="preserve">in Santiago. Data collection took place over six months, involving 15 participants from public and private educational institutions across the city. The methodology is grounded in phenomenology to understand the lived experiences of curriculum developers as they engage with Chile’s national education policies.</w:t>
      </w:r>
    </w:p>
    <w:p>
      <w:pPr>
        <w:pStyle w:val="BodyText"/>
      </w:pPr>
      <w:r>
        <w:t xml:space="preserve">Thematic analysis was used to identify recurring patterns in how developers address challenges such as resource limitations, cultural diversity, and alignment with</w:t>
      </w:r>
      <w:r>
        <w:t xml:space="preserve"> </w:t>
      </w:r>
      <w:r>
        <w:rPr>
          <w:bCs/>
          <w:b/>
        </w:rPr>
        <w:t xml:space="preserve">Chile Santiago</w:t>
      </w:r>
      <w:r>
        <w:t xml:space="preserve">-specific educational goals. The research also incorporates a review of curricular documents and policy frameworks issued by the Ministry of Education.</w:t>
      </w:r>
    </w:p>
    <w:bookmarkEnd w:id="23"/>
    <w:bookmarkStart w:id="24" w:name="key-findings"/>
    <w:p>
      <w:pPr>
        <w:pStyle w:val="Heading2"/>
      </w:pPr>
      <w:r>
        <w:t xml:space="preserve">Key Findings</w:t>
      </w:r>
    </w:p>
    <w:p>
      <w:pPr>
        <w:pStyle w:val="FirstParagraph"/>
      </w:pPr>
      <w:r>
        <w:t xml:space="preserve">The analysis reveals three critical insights:</w:t>
      </w:r>
    </w:p>
    <w:p>
      <w:pPr>
        <w:numPr>
          <w:ilvl w:val="0"/>
          <w:numId w:val="1001"/>
        </w:numPr>
        <w:pStyle w:val="Compact"/>
      </w:pPr>
      <w:r>
        <w:rPr>
          <w:bCs/>
          <w:b/>
        </w:rPr>
        <w:t xml:space="preserve">Curriculum Developers</w:t>
      </w:r>
      <w:r>
        <w:t xml:space="preserve"> </w:t>
      </w:r>
      <w:r>
        <w:t xml:space="preserve">in Santiago face significant pressure to reconcile national standards with localized needs, particularly in underprivileged areas where access to resources is limited.</w:t>
      </w:r>
    </w:p>
    <w:p>
      <w:pPr>
        <w:numPr>
          <w:ilvl w:val="0"/>
          <w:numId w:val="1001"/>
        </w:numPr>
        <w:pStyle w:val="Compact"/>
      </w:pPr>
      <w:r>
        <w:t xml:space="preserve">There is a growing emphasis on integrating digital literacy and interdisciplinary approaches into curricula, reflecting global trends and the demands of the 21st-century workforce.</w:t>
      </w:r>
    </w:p>
    <w:p>
      <w:pPr>
        <w:numPr>
          <w:ilvl w:val="0"/>
          <w:numId w:val="1001"/>
        </w:numPr>
        <w:pStyle w:val="Compact"/>
      </w:pPr>
      <w:r>
        <w:t xml:space="preserve">Collaboration between curriculum developers, educators, and policymakers in Santiago has been instrumental in creating more inclusive curricula that reflect the city’s multicultural identity.</w:t>
      </w:r>
    </w:p>
    <w:bookmarkEnd w:id="24"/>
    <w:bookmarkStart w:id="25" w:name="discussion"/>
    <w:p>
      <w:pPr>
        <w:pStyle w:val="Heading2"/>
      </w:pPr>
      <w:r>
        <w:t xml:space="preserve">Discussion</w:t>
      </w:r>
    </w:p>
    <w:p>
      <w:pPr>
        <w:pStyle w:val="FirstParagraph"/>
      </w:pPr>
      <w:r>
        <w:t xml:space="preserve">The findings highlight the dual role of</w:t>
      </w:r>
      <w:r>
        <w:t xml:space="preserve"> </w:t>
      </w:r>
      <w:r>
        <w:rPr>
          <w:bCs/>
          <w:b/>
        </w:rPr>
        <w:t xml:space="preserve">Curriculum Developers</w:t>
      </w:r>
      <w:r>
        <w:t xml:space="preserve"> </w:t>
      </w:r>
      <w:r>
        <w:t xml:space="preserve">as both policy implementers and innovators. In Santiago, their work is shaped by Chile’s history of educational reforms, including the shift toward a market-driven education system in the 1980s. However, recent efforts to reduce inequality have placed renewed focus on curricula that prioritize equity and access.</w:t>
      </w:r>
    </w:p>
    <w:p>
      <w:pPr>
        <w:pStyle w:val="BodyText"/>
      </w:pPr>
      <w:r>
        <w:t xml:space="preserve">One challenge identified in this study is the lack of standardized training for curriculum developers across Chile. While Santiago has some specialized programs through institutions like</w:t>
      </w:r>
      <w:r>
        <w:t xml:space="preserve"> </w:t>
      </w:r>
      <w:r>
        <w:rPr>
          <w:bCs/>
          <w:b/>
        </w:rPr>
        <w:t xml:space="preserve">Universidad de Chile</w:t>
      </w:r>
      <w:r>
        <w:t xml:space="preserve">, many developers rely on ad hoc professional development opportunities. This gap underscores the need for systemic investment in upskilling educators who design curricula.</w:t>
      </w:r>
    </w:p>
    <w:bookmarkEnd w:id="25"/>
    <w:bookmarkStart w:id="26" w:name="conclusion-and-recommendations"/>
    <w:p>
      <w:pPr>
        <w:pStyle w:val="Heading2"/>
      </w:pPr>
      <w:r>
        <w:t xml:space="preserve">Conclusion and Recommendations</w:t>
      </w:r>
    </w:p>
    <w:p>
      <w:pPr>
        <w:pStyle w:val="FirstParagraph"/>
      </w:pPr>
      <w:r>
        <w:t xml:space="preserve">This Master Thesis argues that the role of a</w:t>
      </w:r>
      <w:r>
        <w:t xml:space="preserve"> </w:t>
      </w:r>
      <w:r>
        <w:rPr>
          <w:bCs/>
          <w:b/>
        </w:rPr>
        <w:t xml:space="preserve">Curriculum Developer</w:t>
      </w:r>
      <w:r>
        <w:t xml:space="preserve"> </w:t>
      </w:r>
      <w:r>
        <w:t xml:space="preserve">in Chile’s capital, Santiago, is essential to achieving educational equity and innovation. By addressing the unique socio-cultural dynamics of the city, developers can create curricula that not only meet national standards but also foster inclusive learning environments. Key recommendations include:</w:t>
      </w:r>
    </w:p>
    <w:p>
      <w:pPr>
        <w:numPr>
          <w:ilvl w:val="0"/>
          <w:numId w:val="1002"/>
        </w:numPr>
        <w:pStyle w:val="Compact"/>
      </w:pPr>
      <w:r>
        <w:t xml:space="preserve">Expanding professional development programs for curriculum developers in Santiago.</w:t>
      </w:r>
    </w:p>
    <w:p>
      <w:pPr>
        <w:numPr>
          <w:ilvl w:val="0"/>
          <w:numId w:val="1002"/>
        </w:numPr>
        <w:pStyle w:val="Compact"/>
      </w:pPr>
      <w:r>
        <w:t xml:space="preserve">Encouraging greater collaboration between local communities and educational institutions to co-design curricula.</w:t>
      </w:r>
    </w:p>
    <w:p>
      <w:pPr>
        <w:numPr>
          <w:ilvl w:val="0"/>
          <w:numId w:val="1002"/>
        </w:numPr>
        <w:pStyle w:val="Compact"/>
      </w:pPr>
      <w:r>
        <w:t xml:space="preserve">Investing in digital tools and resources to support curricular innovation in under-resourced areas of Santiago.</w:t>
      </w:r>
    </w:p>
    <w:p>
      <w:pPr>
        <w:pStyle w:val="FirstParagraph"/>
      </w:pPr>
      <w:r>
        <w:t xml:space="preserve">This thesis contributes to the broader discourse on education reform by centering the experiences of curriculum developers in a region as dynamic and diverse as</w:t>
      </w:r>
      <w:r>
        <w:t xml:space="preserve"> </w:t>
      </w:r>
      <w:r>
        <w:rPr>
          <w:bCs/>
          <w:b/>
        </w:rPr>
        <w:t xml:space="preserve">Chile Santiago</w:t>
      </w:r>
      <w:r>
        <w:t xml:space="preserve">. Future research could explore the long-term impact of these curricula on student outcomes, further validating their role in shaping Chile’s educational future.</w:t>
      </w:r>
    </w:p>
    <w:bookmarkEnd w:id="26"/>
    <w:bookmarkStart w:id="27" w:name="references"/>
    <w:p>
      <w:pPr>
        <w:pStyle w:val="Heading2"/>
      </w:pPr>
      <w:r>
        <w:t xml:space="preserve">References</w:t>
      </w:r>
    </w:p>
    <w:p>
      <w:pPr>
        <w:pStyle w:val="FirstParagraph"/>
      </w:pPr>
      <w:r>
        <w:rPr>
          <w:iCs/>
          <w:i/>
        </w:rPr>
        <w:t xml:space="preserve">Pino, M. (2018). "Culturally Responsive Pedagogy in Chilean Schools." Journal of Educational Research, 5(3), 45–60.</w:t>
      </w:r>
      <w:r>
        <w:br/>
      </w:r>
      <w:r>
        <w:rPr>
          <w:iCs/>
          <w:i/>
        </w:rPr>
        <w:t xml:space="preserve">Castillo, R., et al. (2020). "Collaborative Curriculum Design: A Case Study of Santiago." International Review of Education, 66(2), 117–134.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Chile Santiago</dc:title>
  <dc:creator/>
  <dc:language>en</dc:language>
  <cp:keywords/>
  <dcterms:created xsi:type="dcterms:W3CDTF">2026-07-13T23:57:05Z</dcterms:created>
  <dcterms:modified xsi:type="dcterms:W3CDTF">2026-07-13T23:57:05Z</dcterms:modified>
</cp:coreProperties>
</file>

<file path=docProps/custom.xml><?xml version="1.0" encoding="utf-8"?>
<Properties xmlns="http://schemas.openxmlformats.org/officeDocument/2006/custom-properties" xmlns:vt="http://schemas.openxmlformats.org/officeDocument/2006/docPropsVTypes"/>
</file>