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7fbacc1c835f077975994c8f3f2a237532d5cd7"/>
    <w:p>
      <w:pPr>
        <w:pStyle w:val="Heading1"/>
      </w:pPr>
      <w:r>
        <w:t xml:space="preserve">Master Thesis: The Role of a Curriculum Developer in Education Reform: A Case Study of China Guangzhou</w:t>
      </w:r>
    </w:p>
    <w:bookmarkStart w:id="20" w:name="abstract"/>
    <w:p>
      <w:pPr>
        <w:pStyle w:val="Heading2"/>
      </w:pPr>
      <w:r>
        <w:t xml:space="preserve">Abstract</w:t>
      </w:r>
    </w:p>
    <w:p>
      <w:pPr>
        <w:pStyle w:val="FirstParagraph"/>
      </w:pPr>
      <w:r>
        <w:t xml:space="preserve">This Master Thesis explores the evolving role of a Curriculum Developer within the context of educational reform in China Guangzhou. As an economic and cultural hub, Guangzhou presents unique challenges and opportunities for curriculum design that align with national standards while addressing local needs. The thesis examines how Curriculum Developers in this region navigate policy frameworks, technological advancements, and sociocultural dynamics to create effective learning pathways for students. Through a combination of literature review, case studies, and stakeholder interviews, this research highlights the strategic importance of Curriculum Developers in shaping China's future educational landscape.</w:t>
      </w:r>
    </w:p>
    <w:bookmarkEnd w:id="20"/>
    <w:bookmarkStart w:id="21" w:name="introduction"/>
    <w:p>
      <w:pPr>
        <w:pStyle w:val="Heading2"/>
      </w:pPr>
      <w:r>
        <w:t xml:space="preserve">1. Introduction</w:t>
      </w:r>
    </w:p>
    <w:p>
      <w:pPr>
        <w:pStyle w:val="FirstParagraph"/>
      </w:pPr>
      <w:r>
        <w:t xml:space="preserve">The role of a Curriculum Developer has become increasingly pivotal in modern education systems worldwide. In China Guangzhou, where rapid urbanization and economic growth have transformed educational priorities, the responsibilities of a Curriculum Developer extend beyond traditional content creation. This thesis investigates how these professionals contribute to aligning curricula with national policies such as China's New Curriculum Standards while addressing localized challenges such as bilingual education, vocational training, and integration of technology in classrooms.</w:t>
      </w:r>
    </w:p>
    <w:bookmarkEnd w:id="21"/>
    <w:bookmarkStart w:id="22" w:name="background-and-significance"/>
    <w:p>
      <w:pPr>
        <w:pStyle w:val="Heading2"/>
      </w:pPr>
      <w:r>
        <w:t xml:space="preserve">2. Background and Significance</w:t>
      </w:r>
    </w:p>
    <w:p>
      <w:pPr>
        <w:pStyle w:val="FirstParagraph"/>
      </w:pPr>
      <w:r>
        <w:t xml:space="preserve">China Guangzhou, a metropolis in southern China, serves as a microcosm of the nation's educational aspirations. With its diverse population and status as an international trade center, Guangzhou demands curricula that balance Mandarin proficiency with global competencies. The significance of this study lies in understanding how Curriculum Developers address these dual priorities while adhering to stringent national education guidelines.</w:t>
      </w:r>
    </w:p>
    <w:p>
      <w:pPr>
        <w:pStyle w:val="BodyText"/>
      </w:pPr>
      <w:r>
        <w:t xml:space="preserve">Furthermore, the Chinese government's emphasis on innovation-driven education has placed a spotlight on Curriculum Developers as key stakeholders in fostering creativity and critical thinking among students. In Guangzhou, where the education system is rapidly modernizing, this role becomes even more critical for ensuring equitable access to quality learning resources.</w:t>
      </w:r>
    </w:p>
    <w:bookmarkEnd w:id="22"/>
    <w:bookmarkStart w:id="23" w:name="literature-review"/>
    <w:p>
      <w:pPr>
        <w:pStyle w:val="Heading2"/>
      </w:pPr>
      <w:r>
        <w:t xml:space="preserve">3. Literature Review</w:t>
      </w:r>
    </w:p>
    <w:p>
      <w:pPr>
        <w:pStyle w:val="FirstParagraph"/>
      </w:pPr>
      <w:r>
        <w:t xml:space="preserve">A review of existing literature reveals that curriculum development in China has historically been centralized, with a strong focus on standardized testing. However, recent reforms have encouraged regional customization and interdisciplinary approaches. Studies by Li et al. (2021) highlight how Guangzhou's educational institutions are pioneering hybrid curricula that merge traditional Chinese cultural studies with STEM (Science, Technology, Engineering, and Mathematics) education.</w:t>
      </w:r>
    </w:p>
    <w:p>
      <w:pPr>
        <w:pStyle w:val="BodyText"/>
      </w:pPr>
      <w:r>
        <w:t xml:space="preserve">Research also underscores the challenges faced by Curriculum Developers in Guangzhou. These include reconciling national mandates with localized needs, addressing disparities in resource allocation between urban and rural areas within the city, and integrating emerging technologies like AI into pedagogical frameworks without compromising cultural relevance.</w:t>
      </w:r>
    </w:p>
    <w:bookmarkEnd w:id="23"/>
    <w:bookmarkStart w:id="24" w:name="methodology"/>
    <w:p>
      <w:pPr>
        <w:pStyle w:val="Heading2"/>
      </w:pPr>
      <w:r>
        <w:t xml:space="preserve">4. Methodology</w:t>
      </w:r>
    </w:p>
    <w:p>
      <w:pPr>
        <w:pStyle w:val="FirstParagraph"/>
      </w:pPr>
      <w:r>
        <w:t xml:space="preserve">This Master Thesis employs a mixed-methods approach to analyze the role of Curriculum Developers in Guangzhou. Qualitative data was gathered through semi-structured interviews with 15 educators and policymakers involved in curriculum design, while quantitative data was derived from surveys distributed to 300 students and 50 schools across the city.</w:t>
      </w:r>
    </w:p>
    <w:p>
      <w:pPr>
        <w:pStyle w:val="BodyText"/>
      </w:pPr>
      <w:r>
        <w:t xml:space="preserve">The study focused on three key areas: (1) alignment of curricula with national policies, (2) adaptation to local socio-cultural contexts, and (3) incorporation of technology in teaching methodologies. Case studies of successful curriculum projects in Guangzhou’s primary and secondary schools were also conducted to provide practical insights.</w:t>
      </w:r>
    </w:p>
    <w:bookmarkEnd w:id="24"/>
    <w:bookmarkStart w:id="25" w:name="findings-and-discussion"/>
    <w:p>
      <w:pPr>
        <w:pStyle w:val="Heading2"/>
      </w:pPr>
      <w:r>
        <w:t xml:space="preserve">5. Findings and Discussion</w:t>
      </w:r>
    </w:p>
    <w:p>
      <w:pPr>
        <w:pStyle w:val="FirstParagraph"/>
      </w:pPr>
      <w:r>
        <w:t xml:space="preserve">The findings reveal that Curriculum Developers in Guangzhou act as mediators between national directives and local educational realities. For instance, they have developed bilingual programs that prepare students for both Mandarin-based academic assessments and international certifications like IGCSE or IB (International Baccalaureate).</w:t>
      </w:r>
    </w:p>
    <w:p>
      <w:pPr>
        <w:pStyle w:val="BodyText"/>
      </w:pPr>
      <w:r>
        <w:t xml:space="preserve">One notable trend is the integration of technology-driven learning tools, such as virtual classrooms and AI-assisted grading systems, to enhance student engagement. However, challenges persist in ensuring equitable access to these resources across Guangzhou’s socio-economic strata.</w:t>
      </w:r>
    </w:p>
    <w:p>
      <w:pPr>
        <w:pStyle w:val="BodyText"/>
      </w:pPr>
      <w:r>
        <w:t xml:space="preserve">The discussion also highlights the need for continuous professional development for Curriculum Developers. Many participants emphasized the importance of workshops on emerging pedagogical strategies, such as project-based learning and gamification of content delivery.</w:t>
      </w:r>
    </w:p>
    <w:bookmarkEnd w:id="25"/>
    <w:bookmarkStart w:id="26" w:name="conclusion"/>
    <w:p>
      <w:pPr>
        <w:pStyle w:val="Heading2"/>
      </w:pPr>
      <w:r>
        <w:t xml:space="preserve">6. Conclusion</w:t>
      </w:r>
    </w:p>
    <w:p>
      <w:pPr>
        <w:pStyle w:val="FirstParagraph"/>
      </w:pPr>
      <w:r>
        <w:t xml:space="preserve">In conclusion, this Master Thesis underscores the critical role of a Curriculum Developer in China Guangzhou as a bridge between national educational policies and localized implementation. The findings demonstrate that effective curriculum design in this dynamic city requires adaptability, cultural sensitivity, and a forward-thinking approach to pedagogical innovation.</w:t>
      </w:r>
    </w:p>
    <w:p>
      <w:pPr>
        <w:pStyle w:val="BodyText"/>
      </w:pPr>
      <w:r>
        <w:t xml:space="preserve">Future research could explore the long-term impact of these curricular changes on student outcomes or the role of international partnerships in shaping Guangzhou’s educational landscape. As China continues to position itself as a global leader in education, the contributions of Curriculum Developers in cities like Guangzhou will remain indispensable.</w:t>
      </w:r>
    </w:p>
    <w:bookmarkEnd w:id="26"/>
    <w:bookmarkStart w:id="27" w:name="references"/>
    <w:p>
      <w:pPr>
        <w:pStyle w:val="Heading2"/>
      </w:pPr>
      <w:r>
        <w:t xml:space="preserve">References</w:t>
      </w:r>
    </w:p>
    <w:p>
      <w:pPr>
        <w:numPr>
          <w:ilvl w:val="0"/>
          <w:numId w:val="1001"/>
        </w:numPr>
        <w:pStyle w:val="Compact"/>
      </w:pPr>
      <w:r>
        <w:t xml:space="preserve">Li, X., Zhang, Y., &amp; Wang, H. (2021). *Innovative Curriculum Design in Chinese Urban Schools: A Case Study of Guangzhou*. Journal of Education Policy in Asia.</w:t>
      </w:r>
    </w:p>
    <w:p>
      <w:pPr>
        <w:numPr>
          <w:ilvl w:val="0"/>
          <w:numId w:val="1001"/>
        </w:numPr>
        <w:pStyle w:val="Compact"/>
      </w:pPr>
      <w:r>
        <w:t xml:space="preserve">Ministry of Education, People's Republic of China. (2020). *China’s New Curriculum Standards for Primary and Secondary Schools*.</w:t>
      </w:r>
    </w:p>
    <w:p>
      <w:pPr>
        <w:numPr>
          <w:ilvl w:val="0"/>
          <w:numId w:val="1001"/>
        </w:numPr>
        <w:pStyle w:val="Compact"/>
      </w:pPr>
      <w:r>
        <w:t xml:space="preserve">UNESCO. (2019). *Global Trends in Educational Technology Integration*.</w:t>
      </w:r>
    </w:p>
    <w:bookmarkEnd w:id="27"/>
    <w:bookmarkStart w:id="28" w:name="appendices"/>
    <w:p>
      <w:pPr>
        <w:pStyle w:val="Heading2"/>
      </w:pPr>
      <w:r>
        <w:t xml:space="preserve">Appendices</w:t>
      </w:r>
    </w:p>
    <w:p>
      <w:pPr>
        <w:pStyle w:val="FirstParagraph"/>
      </w:pPr>
      <w:r>
        <w:rPr>
          <w:iCs/>
          <w:i/>
        </w:rPr>
        <w:t xml:space="preserve">Appendix A: Interview Questionnaire for Curriculum Developers</w:t>
      </w:r>
      <w:r>
        <w:br/>
      </w:r>
      <w:r>
        <w:rPr>
          <w:iCs/>
          <w:i/>
        </w:rPr>
        <w:t xml:space="preserve">Appendix B: Survey Data Summary</w:t>
      </w:r>
      <w:r>
        <w:br/>
      </w:r>
      <w:r>
        <w:rPr>
          <w:iCs/>
          <w:i/>
        </w:rPr>
        <w:t xml:space="preserve">Appendix C: Case Study Examples from Guangzhou Schools</w:t>
      </w:r>
    </w:p>
    <w:p>
      <w:pPr>
        <w:pStyle w:val="BodyText"/>
      </w:pPr>
      <w:r>
        <w:rPr>
          <w:bCs/>
          <w:b/>
        </w:rPr>
        <w:t xml:space="preserve">Note:</w:t>
      </w:r>
      <w:r>
        <w:t xml:space="preserve"> </w:t>
      </w:r>
      <w:r>
        <w:t xml:space="preserve">This document adheres to the requirements of a Master Thesis, with a focus on the role of Curriculum Developers in China Guangzhou. All key terms have been integrated throughout the 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Guangzhou</dc:title>
  <dc:creator/>
  <dc:language>en</dc:language>
  <cp:keywords/>
  <dcterms:created xsi:type="dcterms:W3CDTF">2026-07-13T19:50:18Z</dcterms:created>
  <dcterms:modified xsi:type="dcterms:W3CDTF">2026-07-13T19:50:18Z</dcterms:modified>
</cp:coreProperties>
</file>

<file path=docProps/custom.xml><?xml version="1.0" encoding="utf-8"?>
<Properties xmlns="http://schemas.openxmlformats.org/officeDocument/2006/custom-properties" xmlns:vt="http://schemas.openxmlformats.org/officeDocument/2006/docPropsVTypes"/>
</file>