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0c87bf3acb3e99fef556f20939370ce80088341"/>
    <w:p>
      <w:pPr>
        <w:pStyle w:val="Heading1"/>
      </w:pPr>
      <w:r>
        <w:t xml:space="preserve">Master Thesis: The Role of a Curriculum Developer in the Educational Landscape of France Marseille</w:t>
      </w:r>
    </w:p>
    <w:bookmarkStart w:id="20" w:name="abstract"/>
    <w:p>
      <w:pPr>
        <w:pStyle w:val="Heading2"/>
      </w:pPr>
      <w:r>
        <w:t xml:space="preserve">Abstract</w:t>
      </w:r>
    </w:p>
    <w:p>
      <w:pPr>
        <w:pStyle w:val="FirstParagraph"/>
      </w:pPr>
      <w:r>
        <w:t xml:space="preserve">This Master Thesis explores the evolving role of a Curriculum Developer within the educational system of France, with a specific focus on Marseille. As one of Europe’s most culturally and socioeconomically diverse cities, Marseille presents unique challenges and opportunities for curriculum design. This document analyzes how Curriculum Developers in France Marseille navigate national educational frameworks while addressing local needs such as multilingualism, inclusion, and technological integration. By examining the intersection of policy, pedagogy, and practice, this thesis aims to contribute to the broader discourse on innovative curriculum development in a globalized context.</w:t>
      </w:r>
    </w:p>
    <w:bookmarkEnd w:id="20"/>
    <w:bookmarkStart w:id="21" w:name="introduction"/>
    <w:p>
      <w:pPr>
        <w:pStyle w:val="Heading2"/>
      </w:pPr>
      <w:r>
        <w:t xml:space="preserve">Introduction</w:t>
      </w:r>
    </w:p>
    <w:p>
      <w:pPr>
        <w:pStyle w:val="FirstParagraph"/>
      </w:pPr>
      <w:r>
        <w:t xml:space="preserve">The role of a Curriculum Developer is critical in shaping educational outcomes at both national and institutional levels. In France, where education is governed by centralized policies yet increasingly influenced by local demands, Curriculum Developers play a pivotal role in ensuring alignment between national standards and regional realities. This thesis focuses on Marseille, a city that embodies the complexities of modern education systems due to its multicultural population, economic disparities, and dynamic labor market. The study investigates how Curriculum Developers in France Marseille adapt curricula to meet the needs of diverse learners while adhering to France’s stringent educational regulations.</w:t>
      </w:r>
    </w:p>
    <w:bookmarkEnd w:id="21"/>
    <w:bookmarkStart w:id="22" w:name="context-of-education-in-france-marseille"/>
    <w:p>
      <w:pPr>
        <w:pStyle w:val="Heading2"/>
      </w:pPr>
      <w:r>
        <w:t xml:space="preserve">Context of Education in France Marseille</w:t>
      </w:r>
    </w:p>
    <w:p>
      <w:pPr>
        <w:pStyle w:val="FirstParagraph"/>
      </w:pPr>
      <w:r>
        <w:t xml:space="preserve">Marseille, the second-largest city in France, is home to a population that reflects centuries of migration and cultural exchange. This diversity presents both challenges and opportunities for curriculum development. The French education system, while highly structured through national standards (e.g., the</w:t>
      </w:r>
      <w:r>
        <w:t xml:space="preserve"> </w:t>
      </w:r>
      <w:r>
        <w:rPr>
          <w:iCs/>
          <w:i/>
        </w:rPr>
        <w:t xml:space="preserve">Programmes Nationaux</w:t>
      </w:r>
      <w:r>
        <w:t xml:space="preserve">), allows for local adaptations in secondary schools (</w:t>
      </w:r>
      <w:r>
        <w:rPr>
          <w:iCs/>
          <w:i/>
        </w:rPr>
        <w:t xml:space="preserve">lycées</w:t>
      </w:r>
      <w:r>
        <w:t xml:space="preserve">) and vocational training centers (</w:t>
      </w:r>
      <w:r>
        <w:rPr>
          <w:iCs/>
          <w:i/>
        </w:rPr>
        <w:t xml:space="preserve">CFA</w:t>
      </w:r>
      <w:r>
        <w:t xml:space="preserve">). Curriculum Developers in Marseille must therefore balance adherence to these national guidelines with the need to create inclusive, relevant, and equitable learning experiences for students from varied backgrounds.</w:t>
      </w:r>
    </w:p>
    <w:p>
      <w:pPr>
        <w:pStyle w:val="BodyText"/>
      </w:pPr>
      <w:r>
        <w:t xml:space="preserve">Additionally, the city’s economic landscape—marked by a growing tech sector and industries such as tourism and logistics—requires curricula that align with evolving labor market demands. This dual focus on academic excellence and workforce readiness is a key consideration for Curriculum Developers in France Marseille.</w:t>
      </w:r>
    </w:p>
    <w:bookmarkEnd w:id="22"/>
    <w:bookmarkStart w:id="23" w:name="Xaf9a5ef1b63ab5aa28eb6ff388b5901540ab217"/>
    <w:p>
      <w:pPr>
        <w:pStyle w:val="Heading2"/>
      </w:pPr>
      <w:r>
        <w:t xml:space="preserve">The Role of a Curriculum Developer in France Marseille</w:t>
      </w:r>
    </w:p>
    <w:p>
      <w:pPr>
        <w:pStyle w:val="FirstParagraph"/>
      </w:pPr>
      <w:r>
        <w:t xml:space="preserve">A Curriculum Developer in France Marseille operates within a complex framework of stakeholders, including the Ministry of National Education, local academies (</w:t>
      </w:r>
      <w:r>
        <w:rPr>
          <w:iCs/>
          <w:i/>
        </w:rPr>
        <w:t xml:space="preserve">académies</w:t>
      </w:r>
      <w:r>
        <w:t xml:space="preserve">), school boards (</w:t>
      </w:r>
      <w:r>
        <w:rPr>
          <w:iCs/>
          <w:i/>
        </w:rPr>
        <w:t xml:space="preserve">conseils d’établissement</w:t>
      </w:r>
      <w:r>
        <w:t xml:space="preserve">), and community organizations. Their responsibilities include:</w:t>
      </w:r>
    </w:p>
    <w:p>
      <w:pPr>
        <w:numPr>
          <w:ilvl w:val="0"/>
          <w:numId w:val="1001"/>
        </w:numPr>
        <w:pStyle w:val="Compact"/>
      </w:pPr>
      <w:r>
        <w:rPr>
          <w:bCs/>
          <w:b/>
        </w:rPr>
        <w:t xml:space="preserve">Designing Curricula:</w:t>
      </w:r>
      <w:r>
        <w:t xml:space="preserve"> </w:t>
      </w:r>
      <w:r>
        <w:t xml:space="preserve">Creating lesson plans, assessments, and learning objectives that align with national standards while addressing local needs such as bilingual education (e.g., for students from North African or Sub-Saharan African backgrounds).</w:t>
      </w:r>
    </w:p>
    <w:p>
      <w:pPr>
        <w:numPr>
          <w:ilvl w:val="0"/>
          <w:numId w:val="1001"/>
        </w:numPr>
        <w:pStyle w:val="Compact"/>
      </w:pPr>
      <w:r>
        <w:rPr>
          <w:bCs/>
          <w:b/>
        </w:rPr>
        <w:t xml:space="preserve">Promoting Inclusion:</w:t>
      </w:r>
      <w:r>
        <w:t xml:space="preserve"> </w:t>
      </w:r>
      <w:r>
        <w:t xml:space="preserve">Ensuring curricula are accessible to students with disabilities, socioeconomically disadvantaged learners, and those from minority cultures through differentiated instruction and culturally responsive pedagogy.</w:t>
      </w:r>
    </w:p>
    <w:p>
      <w:pPr>
        <w:numPr>
          <w:ilvl w:val="0"/>
          <w:numId w:val="1001"/>
        </w:numPr>
        <w:pStyle w:val="Compact"/>
      </w:pPr>
      <w:r>
        <w:rPr>
          <w:bCs/>
          <w:b/>
        </w:rPr>
        <w:t xml:space="preserve">Integrating Technology:</w:t>
      </w:r>
      <w:r>
        <w:t xml:space="preserve"> </w:t>
      </w:r>
      <w:r>
        <w:t xml:space="preserve">Incorporating digital tools and resources (e.g., AI-driven learning platforms) to enhance student engagement and prepare them for a tech-driven economy.</w:t>
      </w:r>
    </w:p>
    <w:p>
      <w:pPr>
        <w:numPr>
          <w:ilvl w:val="0"/>
          <w:numId w:val="1001"/>
        </w:numPr>
        <w:pStyle w:val="Compact"/>
      </w:pPr>
      <w:r>
        <w:rPr>
          <w:bCs/>
          <w:b/>
        </w:rPr>
        <w:t xml:space="preserve">Evaluating Outcomes:</w:t>
      </w:r>
      <w:r>
        <w:t xml:space="preserve"> </w:t>
      </w:r>
      <w:r>
        <w:t xml:space="preserve">Analyzing student performance data to refine curricula and ensure alignment with educational goals.</w:t>
      </w:r>
    </w:p>
    <w:bookmarkEnd w:id="23"/>
    <w:bookmarkStart w:id="24" w:name="X0bcb05129addb786e0eb5ce343864773361c6aa"/>
    <w:p>
      <w:pPr>
        <w:pStyle w:val="Heading2"/>
      </w:pPr>
      <w:r>
        <w:t xml:space="preserve">Challenges Faced by Curriculum Developers in France Marseille</w:t>
      </w:r>
    </w:p>
    <w:p>
      <w:pPr>
        <w:pStyle w:val="FirstParagraph"/>
      </w:pPr>
      <w:r>
        <w:t xml:space="preserve">Marseille’s unique context introduces several challenges for Curriculum Developers:</w:t>
      </w:r>
    </w:p>
    <w:p>
      <w:pPr>
        <w:numPr>
          <w:ilvl w:val="0"/>
          <w:numId w:val="1002"/>
        </w:numPr>
        <w:pStyle w:val="Compact"/>
      </w:pPr>
      <w:r>
        <w:rPr>
          <w:bCs/>
          <w:b/>
        </w:rPr>
        <w:t xml:space="preserve">Bureaucratic Constraints:</w:t>
      </w:r>
      <w:r>
        <w:t xml:space="preserve"> </w:t>
      </w:r>
      <w:r>
        <w:t xml:space="preserve">French education policy is heavily centralized, limiting the flexibility of Curriculum Developers to innovate without approval from national or regional authorities.</w:t>
      </w:r>
    </w:p>
    <w:p>
      <w:pPr>
        <w:numPr>
          <w:ilvl w:val="0"/>
          <w:numId w:val="1002"/>
        </w:numPr>
        <w:pStyle w:val="Compact"/>
      </w:pPr>
      <w:r>
        <w:rPr>
          <w:bCs/>
          <w:b/>
        </w:rPr>
        <w:t xml:space="preserve">Cultural and Linguistic Diversity:</w:t>
      </w:r>
      <w:r>
        <w:t xml:space="preserve"> </w:t>
      </w:r>
      <w:r>
        <w:t xml:space="preserve">Designing curricula that respect multiple languages and cultural identities while maintaining a cohesive educational framework is a significant challenge.</w:t>
      </w:r>
    </w:p>
    <w:p>
      <w:pPr>
        <w:numPr>
          <w:ilvl w:val="0"/>
          <w:numId w:val="1002"/>
        </w:numPr>
        <w:pStyle w:val="Compact"/>
      </w:pPr>
      <w:r>
        <w:rPr>
          <w:bCs/>
          <w:b/>
        </w:rPr>
        <w:t xml:space="preserve">Socioeconomic Disparities:</w:t>
      </w:r>
      <w:r>
        <w:t xml:space="preserve"> </w:t>
      </w:r>
      <w:r>
        <w:t xml:space="preserve">Addressing the gap between students from affluent neighborhoods and those in underprivileged areas requires targeted interventions, such as resource allocation and teacher training.</w:t>
      </w:r>
    </w:p>
    <w:bookmarkEnd w:id="24"/>
    <w:bookmarkStart w:id="25" w:name="X566ee5d125f239acdb2c82c75c20d8dcf3e6cf9"/>
    <w:p>
      <w:pPr>
        <w:pStyle w:val="Heading2"/>
      </w:pPr>
      <w:r>
        <w:t xml:space="preserve">Opportunities for Curriculum Innovation in Marseille</w:t>
      </w:r>
    </w:p>
    <w:p>
      <w:pPr>
        <w:pStyle w:val="FirstParagraph"/>
      </w:pPr>
      <w:r>
        <w:t xml:space="preserve">Despite these challenges, Marseille offers unique opportunities for Curriculum Developers to drive educational reform:</w:t>
      </w:r>
    </w:p>
    <w:p>
      <w:pPr>
        <w:numPr>
          <w:ilvl w:val="0"/>
          <w:numId w:val="1003"/>
        </w:numPr>
        <w:pStyle w:val="Compact"/>
      </w:pPr>
      <w:r>
        <w:rPr>
          <w:bCs/>
          <w:b/>
        </w:rPr>
        <w:t xml:space="preserve">Collaboration with Local Stakeholders:</w:t>
      </w:r>
      <w:r>
        <w:t xml:space="preserve"> </w:t>
      </w:r>
      <w:r>
        <w:t xml:space="preserve">Partnering with NGOs, community leaders, and industry experts to co-design curricula that reflect the city’s needs and aspirations.</w:t>
      </w:r>
    </w:p>
    <w:p>
      <w:pPr>
        <w:numPr>
          <w:ilvl w:val="0"/>
          <w:numId w:val="1003"/>
        </w:numPr>
        <w:pStyle w:val="Compact"/>
      </w:pPr>
      <w:r>
        <w:rPr>
          <w:bCs/>
          <w:b/>
        </w:rPr>
        <w:t xml:space="preserve">Use of Technology:</w:t>
      </w:r>
      <w:r>
        <w:t xml:space="preserve"> </w:t>
      </w:r>
      <w:r>
        <w:t xml:space="preserve">Leveraging Marseille’s digital infrastructure to pilot innovative teaching methods, such as virtual reality for immersive learning or gamification for STEM subjects.</w:t>
      </w:r>
    </w:p>
    <w:p>
      <w:pPr>
        <w:numPr>
          <w:ilvl w:val="0"/>
          <w:numId w:val="1003"/>
        </w:numPr>
        <w:pStyle w:val="Compact"/>
      </w:pPr>
      <w:r>
        <w:rPr>
          <w:bCs/>
          <w:b/>
        </w:rPr>
        <w:t xml:space="preserve">Cultural Exchange Programs:</w:t>
      </w:r>
      <w:r>
        <w:t xml:space="preserve"> </w:t>
      </w:r>
      <w:r>
        <w:t xml:space="preserve">Integrating international perspectives into curricula through exchange programs with Mediterranean and European partners.</w:t>
      </w:r>
    </w:p>
    <w:bookmarkEnd w:id="25"/>
    <w:bookmarkStart w:id="26" w:name="Xfe4af269f8b12a33deab8952a484ec74d43b4e3"/>
    <w:p>
      <w:pPr>
        <w:pStyle w:val="Heading2"/>
      </w:pPr>
      <w:r>
        <w:t xml:space="preserve">Case Study: Curriculum Development in Marseille’s Public Schools</w:t>
      </w:r>
    </w:p>
    <w:p>
      <w:pPr>
        <w:pStyle w:val="FirstParagraph"/>
      </w:pPr>
      <w:r>
        <w:t xml:space="preserve">A case study of a public secondary school in Marseille highlights the impact of effective curriculum development. The school, which serves a predominantly immigrant population, implemented a bilingual French-English program for students interested in international careers. The Curriculum Developer collaborated with teachers to integrate content from both languages while ensuring alignment with national standards. This initiative improved student engagement and academic outcomes, demonstrating the potential of localized curriculum innovation.</w:t>
      </w:r>
    </w:p>
    <w:bookmarkEnd w:id="26"/>
    <w:bookmarkStart w:id="27" w:name="conclusion"/>
    <w:p>
      <w:pPr>
        <w:pStyle w:val="Heading2"/>
      </w:pPr>
      <w:r>
        <w:t xml:space="preserve">Conclusion</w:t>
      </w:r>
    </w:p>
    <w:p>
      <w:pPr>
        <w:pStyle w:val="FirstParagraph"/>
      </w:pPr>
      <w:r>
        <w:t xml:space="preserve">In conclusion, the role of a Curriculum Developer in France Marseille is both challenging and transformative. As the city continues to evolve as a hub of cultural diversity and economic growth, Curriculum Developers must navigate complex policy landscapes while fostering inclusive, future-ready education. This Master Thesis underscores the importance of balancing national priorities with local needs and highlights Marseille as a microcosm of global educational trends. Future research should explore scalable models for curriculum development that can be replicated across similar urban centers in Europe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France Marseille</dc:title>
  <dc:creator/>
  <dc:language>en</dc:language>
  <cp:keywords/>
  <dcterms:created xsi:type="dcterms:W3CDTF">2026-07-13T18:44:08Z</dcterms:created>
  <dcterms:modified xsi:type="dcterms:W3CDTF">2026-07-13T18:44:08Z</dcterms:modified>
</cp:coreProperties>
</file>

<file path=docProps/custom.xml><?xml version="1.0" encoding="utf-8"?>
<Properties xmlns="http://schemas.openxmlformats.org/officeDocument/2006/custom-properties" xmlns:vt="http://schemas.openxmlformats.org/officeDocument/2006/docPropsVTypes"/>
</file>