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Policy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ba1a1ddaaca26ec2b875a8aced9202ceb51fec9"/>
    <w:p>
      <w:pPr>
        <w:pStyle w:val="Heading1"/>
      </w:pPr>
      <w:r>
        <w:t xml:space="preserve">Master Thesis: The Role of Curriculum Developers in Education Policy in France, Paris</w:t>
      </w:r>
    </w:p>
    <w:bookmarkStart w:id="20" w:name="abstract"/>
    <w:p>
      <w:pPr>
        <w:pStyle w:val="Heading2"/>
      </w:pPr>
      <w:r>
        <w:t xml:space="preserve">Abstract</w:t>
      </w:r>
    </w:p>
    <w:p>
      <w:pPr>
        <w:pStyle w:val="FirstParagraph"/>
      </w:pPr>
      <w:r>
        <w:t xml:space="preserve">This Master Thesis explores the critical role of curriculum developers within the French educational landscape, with a specific focus on Paris. As education systems evolve to meet global challenges such as digitalization, inclusivity, and interdisciplinary learning, curriculum developers are pivotal in shaping pedagogical frameworks that align with national standards while addressing local needs. This study investigates how curriculum developers in Paris contribute to the design, implementation, and evaluation of curricula across primary, secondary, and higher education institutions. Drawing on case studies from Parisian schools and universities, this research highlights the intersection of policy-making, pedagogy, and innovation in a context marked by cultural diversity and academic excellence.</w:t>
      </w:r>
    </w:p>
    <w:bookmarkEnd w:id="20"/>
    <w:bookmarkStart w:id="21" w:name="introduction"/>
    <w:p>
      <w:pPr>
        <w:pStyle w:val="Heading2"/>
      </w:pPr>
      <w:r>
        <w:t xml:space="preserve">Introduction</w:t>
      </w:r>
    </w:p>
    <w:p>
      <w:pPr>
        <w:pStyle w:val="FirstParagraph"/>
      </w:pPr>
      <w:r>
        <w:t xml:space="preserve">The French education system is renowned for its rigorous structure and emphasis on equity. However, as societal demands shift—particularly in urban centers like Paris—the need for adaptive curricula has never been more pressing. Curriculum developers, often operating at the nexus of policy and practice, play a vital role in ensuring that educational content remains relevant to both national objectives (e.g., the Baccalauréat exam) and local realities (e.g., multicultural classrooms). This thesis argues that curriculum developers in Paris must navigate a unique set of challenges, including integrating technology into traditional pedagogy, addressing socio-economic disparities, and fostering cross-cultural competencies. By examining the strategies employed by these professionals, this study aims to contribute to a deeper understanding of how curricula can be optimized for the 21st century.</w:t>
      </w:r>
    </w:p>
    <w:bookmarkEnd w:id="21"/>
    <w:bookmarkStart w:id="22" w:name="literature-review"/>
    <w:p>
      <w:pPr>
        <w:pStyle w:val="Heading2"/>
      </w:pPr>
      <w:r>
        <w:t xml:space="preserve">Literature Review</w:t>
      </w:r>
    </w:p>
    <w:p>
      <w:pPr>
        <w:pStyle w:val="FirstParagraph"/>
      </w:pPr>
      <w:r>
        <w:t xml:space="preserve">Curriculum development is a multifaceted process that involves collaboration between educators, policymakers, and researchers. In France, this process is guided by the Ministry of National Education (Ministère de l’Éducation nationale), which outlines national educational goals. However, Paris—a city with over 2 million students—requires localized adaptations to meet the needs of its diverse population. Scholars such as Boud (2010) emphasize the importance of "contextual curriculum design," a concept particularly relevant in metropolitan areas where cultural, economic, and social factors vary significantly within a single district.</w:t>
      </w:r>
    </w:p>
    <w:p>
      <w:pPr>
        <w:pStyle w:val="BodyText"/>
      </w:pPr>
      <w:r>
        <w:t xml:space="preserve">Studies on curriculum developers in France often focus on their role as intermediaries between centralized policy and decentralized implementation. For example, research by Lemoine (2015) highlights the tension between national mandates (e.g., the Common Core Framework) and the flexibility required to address local challenges such as language barriers or refugee integration. This thesis builds on these insights by examining how Paris-based curriculum developers innovate within these constraints.</w:t>
      </w:r>
    </w:p>
    <w:bookmarkEnd w:id="22"/>
    <w:bookmarkStart w:id="23" w:name="methodology"/>
    <w:p>
      <w:pPr>
        <w:pStyle w:val="Heading2"/>
      </w:pPr>
      <w:r>
        <w:t xml:space="preserve">Methodology</w:t>
      </w:r>
    </w:p>
    <w:p>
      <w:pPr>
        <w:pStyle w:val="FirstParagraph"/>
      </w:pPr>
      <w:r>
        <w:t xml:space="preserve">This research employs a qualitative, case-study approach to analyze the work of curriculum developers in Paris. Data was collected through semi-structured interviews with 15 professionals (including teachers, instructional designers, and policy advisors) from primary schools, lycées (secondary schools), and institutions such as Sorbonne University. Additionally, document analysis was conducted on curricular guidelines from the Ministry of Education and reports from Paris’s Departmental Council for Education (Conseil Départemental de l’Éducation). The study also includes observations of classroom practices in three Parisian schools to assess how curricula are implemented in real-world settings.</w:t>
      </w:r>
    </w:p>
    <w:bookmarkEnd w:id="23"/>
    <w:bookmarkStart w:id="27" w:name="findings"/>
    <w:p>
      <w:pPr>
        <w:pStyle w:val="Heading2"/>
      </w:pPr>
      <w:r>
        <w:t xml:space="preserve">Findings</w:t>
      </w:r>
    </w:p>
    <w:bookmarkStart w:id="24" w:name="X1838eacc3ea5895464fff3d6bc3d8aea15c6950"/>
    <w:p>
      <w:pPr>
        <w:pStyle w:val="Heading3"/>
      </w:pPr>
      <w:r>
        <w:t xml:space="preserve">1. Balancing National Standards and Local Needs</w:t>
      </w:r>
    </w:p>
    <w:p>
      <w:pPr>
        <w:pStyle w:val="FirstParagraph"/>
      </w:pPr>
      <w:r>
        <w:t xml:space="preserve">Curriculum developers in Paris emphasize the need to align with national frameworks while addressing local diversity. For instance, one developer noted that integrating multilingual resources into French lessons is essential for students from immigrant backgrounds, yet this must be balanced with the standardized requirements of the Baccalauréat.</w:t>
      </w:r>
    </w:p>
    <w:bookmarkEnd w:id="24"/>
    <w:bookmarkStart w:id="25" w:name="technology-integration"/>
    <w:p>
      <w:pPr>
        <w:pStyle w:val="Heading3"/>
      </w:pPr>
      <w:r>
        <w:t xml:space="preserve">2. Technology Integration</w:t>
      </w:r>
    </w:p>
    <w:p>
      <w:pPr>
        <w:pStyle w:val="FirstParagraph"/>
      </w:pPr>
      <w:r>
        <w:t xml:space="preserve">Digital tools such as AI-driven platforms and virtual classrooms are increasingly being incorporated into Parisian curricula. However, developers face challenges in ensuring equitable access to technology across socioeconomic groups, highlighting disparities in educational resources.</w:t>
      </w:r>
    </w:p>
    <w:bookmarkEnd w:id="25"/>
    <w:bookmarkStart w:id="26" w:name="interdisciplinary-approaches"/>
    <w:p>
      <w:pPr>
        <w:pStyle w:val="Heading3"/>
      </w:pPr>
      <w:r>
        <w:t xml:space="preserve">3. Interdisciplinary Approaches</w:t>
      </w:r>
    </w:p>
    <w:p>
      <w:pPr>
        <w:pStyle w:val="FirstParagraph"/>
      </w:pPr>
      <w:r>
        <w:t xml:space="preserve">To prepare students for complex global challenges, curriculum developers in Paris are promoting interdisciplinary learning. For example, a recent initiative combines environmental science with civic education to address climate change through community engagement projects.</w:t>
      </w:r>
    </w:p>
    <w:bookmarkEnd w:id="26"/>
    <w:bookmarkEnd w:id="27"/>
    <w:bookmarkStart w:id="28" w:name="discussion"/>
    <w:p>
      <w:pPr>
        <w:pStyle w:val="Heading2"/>
      </w:pPr>
      <w:r>
        <w:t xml:space="preserve">Discussion</w:t>
      </w:r>
    </w:p>
    <w:p>
      <w:pPr>
        <w:pStyle w:val="FirstParagraph"/>
      </w:pPr>
      <w:r>
        <w:t xml:space="preserve">The findings underscore the dynamic role of curriculum developers in France’s capital. Their work is not merely about content creation but also about fostering systemic change. In Paris, where cultural and social diversity are hallmarks, curriculum developers must act as both educators and mediators, translating national policies into inclusive practices. This thesis contributes to the broader discourse on education reform by demonstrating how localized curriculum innovation can enhance equity and effectiveness.</w:t>
      </w:r>
    </w:p>
    <w:p>
      <w:pPr>
        <w:pStyle w:val="BodyText"/>
      </w:pPr>
      <w:r>
        <w:t xml:space="preserve">However, several limitations persist. The study’s focus on Paris may not fully capture variations in smaller French cities or rural areas. Future research could explore how curriculum developers in other regions adapt to distinct challenges, such as geographic isolation or limited resources.</w:t>
      </w:r>
    </w:p>
    <w:bookmarkEnd w:id="28"/>
    <w:bookmarkStart w:id="29" w:name="conclusion"/>
    <w:p>
      <w:pPr>
        <w:pStyle w:val="Heading2"/>
      </w:pPr>
      <w:r>
        <w:t xml:space="preserve">Conclusion</w:t>
      </w:r>
    </w:p>
    <w:p>
      <w:pPr>
        <w:pStyle w:val="FirstParagraph"/>
      </w:pPr>
      <w:r>
        <w:t xml:space="preserve">In conclusion, this Master Thesis highlights the indispensable role of curriculum developers in shaping education policy within France’s vibrant capital. As Paris continues to evolve as a hub for innovation and cultural exchange, the work of these professionals will remain central to ensuring that its students are equipped with the skills and knowledge needed for global citizenship. By bridging policy, pedagogy, and practice, curriculum developers in Paris exemplify how education can be both a reflection of national identity and a catalyst for societal progress.</w:t>
      </w:r>
    </w:p>
    <w:bookmarkEnd w:id="29"/>
    <w:bookmarkStart w:id="30" w:name="references"/>
    <w:p>
      <w:pPr>
        <w:pStyle w:val="Heading2"/>
      </w:pPr>
      <w:r>
        <w:t xml:space="preserve">References</w:t>
      </w:r>
    </w:p>
    <w:p>
      <w:pPr>
        <w:numPr>
          <w:ilvl w:val="0"/>
          <w:numId w:val="1001"/>
        </w:numPr>
        <w:pStyle w:val="Compact"/>
      </w:pPr>
      <w:r>
        <w:t xml:space="preserve">Boud, D. (2010). "Curriculum design: A critical perspective." London: Routledge.</w:t>
      </w:r>
    </w:p>
    <w:p>
      <w:pPr>
        <w:numPr>
          <w:ilvl w:val="0"/>
          <w:numId w:val="1001"/>
        </w:numPr>
        <w:pStyle w:val="Compact"/>
      </w:pPr>
      <w:r>
        <w:t xml:space="preserve">Lemoine, C. (2015). "Education Policy in France: Challenges and Innovations." Paris: Éditions de la Sorbonne.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Policy in France, Paris</dc:title>
  <dc:creator/>
  <dc:language>en</dc:language>
  <cp:keywords/>
  <dcterms:created xsi:type="dcterms:W3CDTF">2026-07-13T12:49:45Z</dcterms:created>
  <dcterms:modified xsi:type="dcterms:W3CDTF">2026-07-13T12:49:45Z</dcterms:modified>
</cp:coreProperties>
</file>

<file path=docProps/custom.xml><?xml version="1.0" encoding="utf-8"?>
<Properties xmlns="http://schemas.openxmlformats.org/officeDocument/2006/custom-properties" xmlns:vt="http://schemas.openxmlformats.org/officeDocument/2006/docPropsVTypes"/>
</file>