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p>
      <w:pPr>
        <w:pStyle w:val="FirstParagraph"/>
      </w:pPr>
      <w:r>
        <w:t xml:space="preserve">```html</w:t>
      </w:r>
    </w:p>
    <w:bookmarkStart w:id="27" w:name="Xd08addc920c51a789dcf391d6a74d8931034a7c"/>
    <w:p>
      <w:pPr>
        <w:pStyle w:val="Heading1"/>
      </w:pPr>
      <w:r>
        <w:t xml:space="preserve">Master Thesis: The Role and Impact of a Curriculum Developer in the Educational Landscape of Germany, Berlin</w:t>
      </w:r>
    </w:p>
    <w:p>
      <w:pPr>
        <w:pStyle w:val="FirstParagraph"/>
      </w:pPr>
      <w:r>
        <w:t xml:space="preserve">This Master Thesis explores the critical role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within the dynamic educational environment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 As a hub for innovation, culture, and academic excellence, Berlin presents unique challenges and opportunities for curriculum design that align with national standards while addressing local needs. This document examines how a Curriculum Developer contributes to shaping educational outcomes in Berlin, emphasizing the interplay between pedagogy, policy, and societal change.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Berlin, as the capital of Germany and a city of diverse cultural backgrounds, requires educational frameworks that are both inclusive and adaptable.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in this context must navigate complex socio-political landscapes while ensuring alignment with national educational goals such as those outlined in the</w:t>
      </w:r>
      <w:r>
        <w:t xml:space="preserve"> </w:t>
      </w:r>
      <w:r>
        <w:rPr>
          <w:iCs/>
          <w:i/>
        </w:rPr>
        <w:t xml:space="preserve">Bildungsstandards</w:t>
      </w:r>
      <w:r>
        <w:t xml:space="preserve"> </w:t>
      </w:r>
      <w:r>
        <w:t xml:space="preserve">(National Educational Standards). This Master Thesis investigates how a Curriculum Developer can bridge gaps between theoretical pedagogy and practical implementation in Berlin's schools, vocational training programs, and higher education institutions.</w:t>
      </w:r>
    </w:p>
    <w:bookmarkEnd w:id="20"/>
    <w:bookmarkStart w:id="21" w:name="the-role-of-a-curriculum-developer"/>
    <w:p>
      <w:pPr>
        <w:pStyle w:val="Heading2"/>
      </w:pPr>
      <w:r>
        <w:t xml:space="preserve">2. The Role of a Curriculum Developer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responsible for designing, evaluating, and revising educational curricula to meet the needs of students, educators, and societal expectations.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this role extends beyond traditional classroom settings to include digital learning environments, intercultural education initiatives, and vocational training tailored to the region's economy.</w:t>
      </w:r>
    </w:p>
    <w:p>
      <w:pPr>
        <w:pStyle w:val="BodyText"/>
      </w:pPr>
      <w:r>
        <w:t xml:space="preserve">The responsibilities of a Curriculum Developer in Berlin include:</w:t>
      </w:r>
    </w:p>
    <w:p>
      <w:pPr>
        <w:numPr>
          <w:ilvl w:val="0"/>
          <w:numId w:val="1001"/>
        </w:numPr>
        <w:pStyle w:val="Compact"/>
      </w:pPr>
      <w:r>
        <w:t xml:space="preserve">Analyzing educational trends and policy changes (e.g., the German Federal Government’s emphasis on STEM education or climate change literacy).</w:t>
      </w:r>
    </w:p>
    <w:p>
      <w:pPr>
        <w:numPr>
          <w:ilvl w:val="0"/>
          <w:numId w:val="1001"/>
        </w:numPr>
        <w:pStyle w:val="Compact"/>
      </w:pPr>
      <w:r>
        <w:t xml:space="preserve">Collaborating with educators, policymakers, and industry experts to ensure curricula reflect regional labor market demands.</w:t>
      </w:r>
    </w:p>
    <w:p>
      <w:pPr>
        <w:numPr>
          <w:ilvl w:val="0"/>
          <w:numId w:val="1001"/>
        </w:numPr>
        <w:pStyle w:val="Compact"/>
      </w:pPr>
      <w:r>
        <w:t xml:space="preserve">Integrating inclusive practices that cater to Berlin's multicultural population.</w:t>
      </w:r>
    </w:p>
    <w:p>
      <w:pPr>
        <w:pStyle w:val="FirstParagraph"/>
      </w:pPr>
      <w:r>
        <w:t xml:space="preserve">This role is particularly vital in a city like Berlin, where over 20% of the population has a migration background, necessitating curricula that foster social cohesion and multilingual proficiency.</w:t>
      </w:r>
    </w:p>
    <w:bookmarkEnd w:id="21"/>
    <w:bookmarkStart w:id="22" w:name="Xc4d0e624a1696600809459d2a6ee756ff00af4a"/>
    <w:p>
      <w:pPr>
        <w:pStyle w:val="Heading2"/>
      </w:pPr>
      <w:r>
        <w:t xml:space="preserve">3. Curriculum Development in Germany’s Educational Framework</w:t>
      </w:r>
    </w:p>
    <w:p>
      <w:pPr>
        <w:pStyle w:val="FirstParagraph"/>
      </w:pPr>
      <w:r>
        <w:t xml:space="preserve">Germany’s educational system is decentralized, with each federal state (Länder) responsible for its own curriculum. However,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operates as a city-state with its own distinct policies. A Curriculum Developer in Berlin must understand both the</w:t>
      </w:r>
      <w:r>
        <w:t xml:space="preserve"> </w:t>
      </w:r>
      <w:r>
        <w:rPr>
          <w:iCs/>
          <w:i/>
        </w:rPr>
        <w:t xml:space="preserve">Bildungsgesetz</w:t>
      </w:r>
      <w:r>
        <w:t xml:space="preserve"> </w:t>
      </w:r>
      <w:r>
        <w:t xml:space="preserve">(Education Act of Berlin) and national directives such as the</w:t>
      </w:r>
      <w:r>
        <w:t xml:space="preserve"> </w:t>
      </w:r>
      <w:r>
        <w:rPr>
          <w:iCs/>
          <w:i/>
        </w:rPr>
        <w:t xml:space="preserve">Bildungsstandards</w:t>
      </w:r>
      <w:r>
        <w:t xml:space="preserve">.</w:t>
      </w:r>
    </w:p>
    <w:p>
      <w:pPr>
        <w:pStyle w:val="BodyText"/>
      </w:pPr>
      <w:r>
        <w:t xml:space="preserve">The development process involves:</w:t>
      </w:r>
    </w:p>
    <w:p>
      <w:pPr>
        <w:numPr>
          <w:ilvl w:val="0"/>
          <w:numId w:val="1002"/>
        </w:numPr>
        <w:pStyle w:val="Compact"/>
      </w:pPr>
      <w:r>
        <w:t xml:space="preserve">Conducting needs assessments to identify gaps in current educational programs.</w:t>
      </w:r>
    </w:p>
    <w:p>
      <w:pPr>
        <w:numPr>
          <w:ilvl w:val="0"/>
          <w:numId w:val="1002"/>
        </w:numPr>
        <w:pStyle w:val="Compact"/>
      </w:pPr>
      <w:r>
        <w:t xml:space="preserve">Designing learning objectives that align with both academic benchmarks and societal goals (e.g., promoting digital literacy or environmental awareness).</w:t>
      </w:r>
    </w:p>
    <w:p>
      <w:pPr>
        <w:numPr>
          <w:ilvl w:val="0"/>
          <w:numId w:val="1002"/>
        </w:numPr>
        <w:pStyle w:val="Compact"/>
      </w:pPr>
      <w:r>
        <w:t xml:space="preserve">Creating assessment tools to measure student progress and curriculum effectiveness.</w:t>
      </w:r>
    </w:p>
    <w:p>
      <w:pPr>
        <w:pStyle w:val="FirstParagraph"/>
      </w:pPr>
      <w:r>
        <w:t xml:space="preserve">In Berlin, this process is further complicated by the city’s dual education system, which combines theoretical instruction with practical training. A Curriculum Developer must ensure that vocational curricula are updated regularly to reflect technological advancements and industry needs.</w:t>
      </w:r>
    </w:p>
    <w:bookmarkEnd w:id="22"/>
    <w:bookmarkStart w:id="23" w:name="challenges-and-opportunities-in-berlin"/>
    <w:p>
      <w:pPr>
        <w:pStyle w:val="Heading2"/>
      </w:pPr>
      <w:r>
        <w:t xml:space="preserve">4. Challenges and Opportunities in Berlin</w:t>
      </w:r>
    </w:p>
    <w:p>
      <w:pPr>
        <w:pStyle w:val="FirstParagraph"/>
      </w:pPr>
      <w:r>
        <w:t xml:space="preserve">Berlin presents unique challenges for Curriculum Developers due to its rapid urbanization, multicultural demographics, and high demand for STEM and digital skills. For instance: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Diversity in Education:</w:t>
      </w:r>
      <w:r>
        <w:t xml:space="preserve"> </w:t>
      </w:r>
      <w:r>
        <w:t xml:space="preserve">Designing curricula that respect cultural pluralism while promoting a unified national identity.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Technological Integration:</w:t>
      </w:r>
      <w:r>
        <w:t xml:space="preserve"> </w:t>
      </w:r>
      <w:r>
        <w:t xml:space="preserve">Incorporating AI-driven tools and e-learning platforms into traditional pedagogical methods.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Demands:</w:t>
      </w:r>
      <w:r>
        <w:t xml:space="preserve"> </w:t>
      </w:r>
      <w:r>
        <w:t xml:space="preserve">Aligning vocational training with Berlin’s growing tech and creative industries (e.g., startups, media, and sustainability sectors).</w:t>
      </w:r>
    </w:p>
    <w:p>
      <w:pPr>
        <w:pStyle w:val="FirstParagraph"/>
      </w:pPr>
      <w:r>
        <w:t xml:space="preserve">However, these challenges also present opportunities. Berlin’s status as a global innovation hub allows Curriculum Developers to pilot cutting-edge educational models, such as project-based learning or interdisciplinary curricula that combine arts with science.</w:t>
      </w:r>
    </w:p>
    <w:bookmarkEnd w:id="23"/>
    <w:bookmarkStart w:id="24" w:name="X2b3c0be30e5698ece2f0847df9914e3e2357bb1"/>
    <w:p>
      <w:pPr>
        <w:pStyle w:val="Heading2"/>
      </w:pPr>
      <w:r>
        <w:t xml:space="preserve">5. Case Studies: Curriculum Development in Practice</w:t>
      </w:r>
    </w:p>
    <w:p>
      <w:pPr>
        <w:pStyle w:val="FirstParagraph"/>
      </w:pPr>
      <w:r>
        <w:t xml:space="preserve">This section highlights two case studies from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that demonstrate the impact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Berlin’s Digital Literacy Initiative:</w:t>
      </w:r>
      <w:r>
        <w:t xml:space="preserve"> </w:t>
      </w:r>
      <w:r>
        <w:t xml:space="preserve">A Curriculum Developer collaborated with tech firms to design a high school program focused on coding, AI ethics, and digital citizenship. This initiative has been praised for preparing students for future careers in Berlin’s tech sector.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Intercultural Education in Primary Schools:</w:t>
      </w:r>
      <w:r>
        <w:t xml:space="preserve"> </w:t>
      </w:r>
      <w:r>
        <w:t xml:space="preserve">A Curriculum Developer worked with educators to integrate multilingual resources and cultural competency training into primary school curricula. This project reduced educational disparities among migrant children and improved social integration.</w:t>
      </w:r>
    </w:p>
    <w:p>
      <w:pPr>
        <w:pStyle w:val="FirstParagraph"/>
      </w:pPr>
      <w:r>
        <w:t xml:space="preserve">These examples underscore the transformative potential of a well-designed curriculum in addressing both local and global challenges.</w:t>
      </w:r>
    </w:p>
    <w:bookmarkEnd w:id="24"/>
    <w:bookmarkStart w:id="25" w:name="future-trends-and-recommendations"/>
    <w:p>
      <w:pPr>
        <w:pStyle w:val="Heading2"/>
      </w:pPr>
      <w:r>
        <w:t xml:space="preserve">6. Future Trends and Recommendations</w:t>
      </w:r>
    </w:p>
    <w:p>
      <w:pPr>
        <w:pStyle w:val="FirstParagraph"/>
      </w:pPr>
      <w:r>
        <w:t xml:space="preserve">As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continues to evolve, Curriculum Developers must remain agile. Key trends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Education:</w:t>
      </w:r>
      <w:r>
        <w:t xml:space="preserve"> </w:t>
      </w:r>
      <w:r>
        <w:t xml:space="preserve">Embedding environmental awareness into all educational levels to align with Berlin’s climate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Lifelong Learning:</w:t>
      </w:r>
      <w:r>
        <w:t xml:space="preserve"> </w:t>
      </w:r>
      <w:r>
        <w:t xml:space="preserve">Developing curricula that support adult education and upskilling in a rapidly changing job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Inclusive Technologies:</w:t>
      </w:r>
      <w:r>
        <w:t xml:space="preserve"> </w:t>
      </w:r>
      <w:r>
        <w:t xml:space="preserve">Leveraging adaptive learning technologies to accommodate students with diverse needs.</w:t>
      </w:r>
    </w:p>
    <w:p>
      <w:pPr>
        <w:pStyle w:val="FirstParagraph"/>
      </w:pPr>
      <w:r>
        <w:t xml:space="preserve">This Master Thesis recommends that future Curriculum Developers in Berlin prioritize collaboration with local communities, invest in teacher training, and adopt data-driven approaches to curriculum evaluation. By doing so, they can ensure that Berlin’s educational system remains a model of innovation and equity.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is pivotal in shaping an education system that reflects the city’s diversity, economic aspirations, and global relevance. Through this Master Thesis, I have outlined the complexities of curriculum design in Berlin while highlighting the opportunities for innovation. As Germany continues to navigate post-pandemic challenges and climate change initiatives, Curriculum Developers will play a central role in equipping future generations with the knowledge and skills needed to thrive.</w:t>
      </w:r>
    </w:p>
    <w:p>
      <w:pPr>
        <w:pStyle w:val="BodyText"/>
      </w:pPr>
      <w:r>
        <w:t xml:space="preserve">By integrating pedagogical theory with practical application, a Curriculum Developer can transform Berlin’s educational landscape into a beacon of excellence for the 21st century.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Curriculum Developer in Germany Berlin</dc:title>
  <dc:creator/>
  <dc:language>en</dc:language>
  <cp:keywords/>
  <dcterms:created xsi:type="dcterms:W3CDTF">2026-03-05T12:32:08Z</dcterms:created>
  <dcterms:modified xsi:type="dcterms:W3CDTF">2026-03-05T12:32:08Z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