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b6e7b50c22cf8fc2a456a4bbc84aa5951dae3f"/>
    <w:p>
      <w:pPr>
        <w:pStyle w:val="Heading1"/>
      </w:pPr>
      <w:r>
        <w:t xml:space="preserve">Master Thesis: The Role of a Curriculum Developer in Enhancing Educational Outcomes in Ghana, Accra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Ghana, specifically focusing on the capital city, Accra. As a dynamic hub for innovation and policy implementation in West Africa, Accra presents unique challenges and opportunities for curriculum development. The study investigates how Curriculum Developers can design culturally responsive and contextually relevant curricula to address systemic gaps in Ghanaian education. By analyzing existing frameworks, stakeholder perspectives, and pedagogical needs, this thesis proposes a model tailored to the socio-economic and cultural fabric of Accra.</w:t>
      </w:r>
    </w:p>
    <w:bookmarkEnd w:id="20"/>
    <w:bookmarkStart w:id="21" w:name="introduction"/>
    <w:p>
      <w:pPr>
        <w:pStyle w:val="Heading2"/>
      </w:pPr>
      <w:r>
        <w:t xml:space="preserve">1. Introduction</w:t>
      </w:r>
    </w:p>
    <w:p>
      <w:pPr>
        <w:pStyle w:val="FirstParagraph"/>
      </w:pPr>
      <w:r>
        <w:t xml:space="preserve">The role of a Curriculum Developer has become increasingly vital in addressing disparities in educational quality across regions. In Ghana, where education is a cornerstone of national development, Accra serves as both a model and a microcosm of challenges faced by the broader system. This thesis argues that effective Curriculum Developers must not only align curricula with national standards but also integrate local knowledge systems, technological advancements, and socio-cultural dynamics unique to Accra. The study aims to bridge the gap between theoretical curriculum design and practical implementation in a rapidly evolving urban environment.</w:t>
      </w:r>
    </w:p>
    <w:bookmarkEnd w:id="21"/>
    <w:bookmarkStart w:id="22"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communities. In the Ghanaian context, researchers such as Mensah (2018) emphasize the need for curricula that reflect indigenous knowledge while fostering critical thinking. However, gaps remain in how these principles are operationalized in urban centers like Accra. Studies on curriculum innovation in Accra highlight challenges such as resource allocation, teacher training, and alignment with global educational trends.</w:t>
      </w:r>
    </w:p>
    <w:p>
      <w:pPr>
        <w:pStyle w:val="BodyText"/>
      </w:pPr>
      <w:r>
        <w:t xml:space="preserve">Accra’s diverse population—comprising migrants from across Ghana and the diaspora—demands curricula that promote inclusivity and multilingual education. Existing literature underscores the role of Curriculum Developers in addressing these complexities by creating frameworks that balance national identity with global competencies.</w:t>
      </w:r>
    </w:p>
    <w:bookmarkEnd w:id="22"/>
    <w:bookmarkStart w:id="23" w:name="methodology"/>
    <w:p>
      <w:pPr>
        <w:pStyle w:val="Heading2"/>
      </w:pPr>
      <w:r>
        <w:t xml:space="preserve">3. Methodology</w:t>
      </w:r>
    </w:p>
    <w:p>
      <w:pPr>
        <w:pStyle w:val="FirstParagraph"/>
      </w:pPr>
      <w:r>
        <w:t xml:space="preserve">This thesis employs a qualitative research design, combining case studies, semi-structured interviews with educators and policymakers in Accra, and document analysis of curriculum frameworks. The study focuses on three key areas: (1) the socio-cultural context of Accra’s education system, (2) challenges faced by Curriculum Developers in implementing reforms, and (3) best practices from successful curriculum interventions. Data collection was conducted through surveys distributed to 50 stakeholders in Accra and interviews with five experienced Curriculum Developers.</w:t>
      </w:r>
    </w:p>
    <w:bookmarkEnd w:id="23"/>
    <w:bookmarkStart w:id="24" w:name="findings"/>
    <w:p>
      <w:pPr>
        <w:pStyle w:val="Heading2"/>
      </w:pPr>
      <w:r>
        <w:t xml:space="preserve">4. Findings</w:t>
      </w:r>
    </w:p>
    <w:p>
      <w:pPr>
        <w:numPr>
          <w:ilvl w:val="0"/>
          <w:numId w:val="1001"/>
        </w:numPr>
        <w:pStyle w:val="Compact"/>
      </w:pPr>
      <w:r>
        <w:rPr>
          <w:bCs/>
          <w:b/>
        </w:rPr>
        <w:t xml:space="preserve">Contextual Relevance:</w:t>
      </w:r>
      <w:r>
        <w:t xml:space="preserve"> </w:t>
      </w:r>
      <w:r>
        <w:t xml:space="preserve">Stakeholders emphasized the need for curricula that incorporate Ghanaian history, environmental stewardship, and entrepreneurship—key themes in Accra’s development agenda.</w:t>
      </w:r>
    </w:p>
    <w:p>
      <w:pPr>
        <w:numPr>
          <w:ilvl w:val="0"/>
          <w:numId w:val="1001"/>
        </w:numPr>
        <w:pStyle w:val="Compact"/>
      </w:pPr>
      <w:r>
        <w:rPr>
          <w:bCs/>
          <w:b/>
        </w:rPr>
        <w:t xml:space="preserve">Teacher Training:</w:t>
      </w:r>
      <w:r>
        <w:t xml:space="preserve"> </w:t>
      </w:r>
      <w:r>
        <w:t xml:space="preserve">A recurring challenge identified was the lack of training for teachers to adapt new curricula, particularly those integrating technology like digital literacy tools.</w:t>
      </w:r>
    </w:p>
    <w:p>
      <w:pPr>
        <w:numPr>
          <w:ilvl w:val="0"/>
          <w:numId w:val="1001"/>
        </w:numPr>
        <w:pStyle w:val="Compact"/>
      </w:pPr>
      <w:r>
        <w:rPr>
          <w:bCs/>
          <w:b/>
        </w:rPr>
        <w:t xml:space="preserve">Resource Allocation:</w:t>
      </w:r>
      <w:r>
        <w:t xml:space="preserve"> </w:t>
      </w:r>
      <w:r>
        <w:t xml:space="preserve">While Accra has better infrastructure than rural areas, disparities in access to quality teaching materials and internet connectivity persist.</w:t>
      </w:r>
    </w:p>
    <w:bookmarkEnd w:id="24"/>
    <w:bookmarkStart w:id="25" w:name="proposed-curriculum-framework-for-accra"/>
    <w:p>
      <w:pPr>
        <w:pStyle w:val="Heading2"/>
      </w:pPr>
      <w:r>
        <w:t xml:space="preserve">5. Proposed Curriculum Framework for Accra</w:t>
      </w:r>
    </w:p>
    <w:p>
      <w:pPr>
        <w:pStyle w:val="FirstParagraph"/>
      </w:pPr>
      <w:r>
        <w:t xml:space="preserve">The thesis proposes a three-tiered curriculum model tailored for Accra’s urban setting:</w:t>
      </w:r>
    </w:p>
    <w:p>
      <w:pPr>
        <w:numPr>
          <w:ilvl w:val="0"/>
          <w:numId w:val="1002"/>
        </w:numPr>
        <w:pStyle w:val="Compact"/>
      </w:pPr>
      <w:r>
        <w:rPr>
          <w:bCs/>
          <w:b/>
        </w:rPr>
        <w:t xml:space="preserve">Fundamental Literacy and Numeracy:</w:t>
      </w:r>
      <w:r>
        <w:t xml:space="preserve"> </w:t>
      </w:r>
      <w:r>
        <w:t xml:space="preserve">Strengthening core skills with interactive, technology-driven modules.</w:t>
      </w:r>
    </w:p>
    <w:p>
      <w:pPr>
        <w:numPr>
          <w:ilvl w:val="0"/>
          <w:numId w:val="1002"/>
        </w:numPr>
        <w:pStyle w:val="Compact"/>
      </w:pPr>
      <w:r>
        <w:rPr>
          <w:bCs/>
          <w:b/>
        </w:rPr>
        <w:t xml:space="preserve">Cultural and Civic Education:</w:t>
      </w:r>
      <w:r>
        <w:t xml:space="preserve"> </w:t>
      </w:r>
      <w:r>
        <w:t xml:space="preserve">Incorporating lessons on Ghanaian traditions, governance, and environmental sustainability.</w:t>
      </w:r>
    </w:p>
    <w:p>
      <w:pPr>
        <w:numPr>
          <w:ilvl w:val="0"/>
          <w:numId w:val="1002"/>
        </w:numPr>
        <w:pStyle w:val="Compact"/>
      </w:pPr>
      <w:r>
        <w:rPr>
          <w:bCs/>
          <w:b/>
        </w:rPr>
        <w:t xml:space="preserve">Future-Ready Skills:</w:t>
      </w:r>
      <w:r>
        <w:t xml:space="preserve"> </w:t>
      </w:r>
      <w:r>
        <w:t xml:space="preserve">Emphasizing coding, financial literacy, and critical thinking to prepare students for a globalized workforce.</w:t>
      </w:r>
    </w:p>
    <w:p>
      <w:pPr>
        <w:pStyle w:val="FirstParagraph"/>
      </w:pPr>
      <w:r>
        <w:t xml:space="preserve">This framework prioritizes collaboration between Curriculum Developers, local communities, and international partners to ensure adaptability and scalability.</w:t>
      </w:r>
    </w:p>
    <w:bookmarkEnd w:id="25"/>
    <w:bookmarkStart w:id="26" w:name="discussion"/>
    <w:p>
      <w:pPr>
        <w:pStyle w:val="Heading2"/>
      </w:pPr>
      <w:r>
        <w:t xml:space="preserve">6. Discussion</w:t>
      </w:r>
    </w:p>
    <w:p>
      <w:pPr>
        <w:pStyle w:val="FirstParagraph"/>
      </w:pPr>
      <w:r>
        <w:t xml:space="preserve">The findings highlight the pivotal role of Curriculum Developers in transforming Accra’s education system into a model of excellence. By addressing gaps in teacher training and resource allocation, developers can create curricula that resonate with students’ lived experiences while meeting global standards. The proposed framework aligns with Ghana’s Vision 2030 goals, which emphasize innovation and sustainable development.</w:t>
      </w:r>
    </w:p>
    <w:p>
      <w:pPr>
        <w:pStyle w:val="BodyText"/>
      </w:pPr>
      <w:r>
        <w:t xml:space="preserve">However, challenges such as bureaucratic delays in curriculum approval and resistance to change among educators must be mitigated through stakeholder engagement and policy advocacy.</w:t>
      </w:r>
    </w:p>
    <w:bookmarkEnd w:id="26"/>
    <w:bookmarkStart w:id="27" w:name="conclusion"/>
    <w:p>
      <w:pPr>
        <w:pStyle w:val="Heading2"/>
      </w:pPr>
      <w:r>
        <w:t xml:space="preserve">7. Conclusion</w:t>
      </w:r>
    </w:p>
    <w:p>
      <w:pPr>
        <w:pStyle w:val="FirstParagraph"/>
      </w:pPr>
      <w:r>
        <w:t xml:space="preserve">This Master Thesis underscores the transformative potential of a skilled Curriculum Developer in shaping educational outcomes for Accra’s youth. By designing culturally responsive, future-oriented curricula, developers can address systemic inequities and position Accra as a leader in Ghana’s education sector. The proposed framework offers a practical roadmap for Curriculum Developers to navigate the complexities of urban education while fostering inclusive growth.</w:t>
      </w:r>
    </w:p>
    <w:bookmarkEnd w:id="27"/>
    <w:bookmarkStart w:id="28" w:name="references"/>
    <w:p>
      <w:pPr>
        <w:pStyle w:val="Heading2"/>
      </w:pPr>
      <w:r>
        <w:t xml:space="preserve">References</w:t>
      </w:r>
    </w:p>
    <w:p>
      <w:pPr>
        <w:pStyle w:val="FirstParagraph"/>
      </w:pPr>
      <w:r>
        <w:t xml:space="preserve">Mensah, K. (2018).</w:t>
      </w:r>
      <w:r>
        <w:t xml:space="preserve"> </w:t>
      </w:r>
      <w:r>
        <w:rPr>
          <w:iCs/>
          <w:i/>
        </w:rPr>
        <w:t xml:space="preserve">Indigenous Knowledge and Curriculum Reform in Ghana.</w:t>
      </w:r>
      <w:r>
        <w:t xml:space="preserve"> </w:t>
      </w:r>
      <w:r>
        <w:t xml:space="preserve">Journal of African Education Studies, 45(3), 112-130.</w:t>
      </w:r>
    </w:p>
    <w:p>
      <w:pPr>
        <w:pStyle w:val="BodyText"/>
      </w:pPr>
      <w:r>
        <w:t xml:space="preserve">Ghana Ministry of Education. (2021).</w:t>
      </w:r>
      <w:r>
        <w:t xml:space="preserve"> </w:t>
      </w:r>
      <w:r>
        <w:rPr>
          <w:iCs/>
          <w:i/>
        </w:rPr>
        <w:t xml:space="preserve">National Education Policy: Vision 2030.</w:t>
      </w:r>
      <w:r>
        <w:t xml:space="preserve"> </w:t>
      </w:r>
      <w:r>
        <w:t xml:space="preserve">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Ghana Accra</dc:title>
  <dc:creator/>
  <dc:language>en</dc:language>
  <cp:keywords/>
  <dcterms:created xsi:type="dcterms:W3CDTF">2026-04-24T06:28:00Z</dcterms:created>
  <dcterms:modified xsi:type="dcterms:W3CDTF">2026-04-24T06:28:00Z</dcterms:modified>
</cp:coreProperties>
</file>

<file path=docProps/custom.xml><?xml version="1.0" encoding="utf-8"?>
<Properties xmlns="http://schemas.openxmlformats.org/officeDocument/2006/custom-properties" xmlns:vt="http://schemas.openxmlformats.org/officeDocument/2006/docPropsVTypes"/>
</file>