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bookmarkStart w:id="28" w:name="X4ffd93a66e8a288019d3bfd9c9db60ad6dbcabe"/>
    <w:p>
      <w:pPr>
        <w:pStyle w:val="Heading1"/>
      </w:pPr>
      <w:r>
        <w:t xml:space="preserve">Master Thesis: Curriculum Developer in the Context of Italy, Rome</w:t>
      </w:r>
    </w:p>
    <w:p>
      <w:pPr>
        <w:pStyle w:val="FirstParagraph"/>
      </w:pPr>
      <w:r>
        <w:rPr>
          <w:iCs/>
          <w:i/>
          <w:bCs/>
          <w:b/>
        </w:rPr>
        <w:t xml:space="preserve">The following document is a comprehensive analysis of the role and responsibilities of a curriculum developer within the educational landscape of Italy, with a specific focus on Rome. This Master Thesis explores how curriculum developers can address regional challenges while aligning with national educational standards and local cultural contexts.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the educational experiences of students across diverse regions. In Italy, where education is deeply intertwined with historical, cultural, and regional nuances, the task of designing curricula becomes both complex and enriching. This Master Thesis investigates how curriculum developers in Rome can harmonize national educational goals with the unique needs of a city that serves as a global hub for history, art, and innovation. By analyzing existing frameworks and proposing new strategies, this thesis aims to contribute to the evolving discourse on pedagogical practices in Italy.</w:t>
      </w:r>
    </w:p>
    <w:bookmarkEnd w:id="20"/>
    <w:bookmarkStart w:id="21" w:name="X457fc3c153c37f131369098156c630b90cae623"/>
    <w:p>
      <w:pPr>
        <w:pStyle w:val="Heading2"/>
      </w:pPr>
      <w:r>
        <w:t xml:space="preserve">The Role of a Curriculum Developer in Italy</w:t>
      </w:r>
    </w:p>
    <w:p>
      <w:pPr>
        <w:pStyle w:val="FirstParagraph"/>
      </w:pPr>
      <w:r>
        <w:t xml:space="preserve">A</w:t>
      </w:r>
      <w:r>
        <w:t xml:space="preserve"> </w:t>
      </w:r>
      <w:r>
        <w:rPr>
          <w:bCs/>
          <w:b/>
        </w:rPr>
        <w:t xml:space="preserve">Curriculum Developer</w:t>
      </w:r>
      <w:r>
        <w:t xml:space="preserve"> </w:t>
      </w:r>
      <w:r>
        <w:t xml:space="preserve">is responsible for designing, implementing, and evaluating educational programs that align with national standards while addressing local requirements. In Italy, this role requires an understanding of the Italian education system, which is governed by the Ministry of Education (MIUR) but also influenced by regional autonomy. Rome, as the capital city and a UNESCO World Heritage Site, presents unique opportunities and challenges for curriculum developers.</w:t>
      </w:r>
    </w:p>
    <w:p>
      <w:pPr>
        <w:pStyle w:val="BodyText"/>
      </w:pPr>
      <w:r>
        <w:t xml:space="preserve">The Italian education system emphasizes a strong foundation in core subjects such as mathematics, literature, and science. However, it also faces criticisms regarding the lack of interdisciplinary approaches and digital integration. A</w:t>
      </w:r>
      <w:r>
        <w:t xml:space="preserve"> </w:t>
      </w:r>
      <w:r>
        <w:rPr>
          <w:bCs/>
          <w:b/>
        </w:rPr>
        <w:t xml:space="preserve">Curriculum Developer</w:t>
      </w:r>
      <w:r>
        <w:t xml:space="preserve"> </w:t>
      </w:r>
      <w:r>
        <w:t xml:space="preserve">in Rome must navigate these dynamics to ensure that curricula reflect both national priorities and the city’s cultural richness.</w:t>
      </w:r>
    </w:p>
    <w:bookmarkEnd w:id="21"/>
    <w:bookmarkStart w:id="22" w:name="Xae710b1e6f5e67f6e246ed2d61e0fba51eb1192"/>
    <w:p>
      <w:pPr>
        <w:pStyle w:val="Heading2"/>
      </w:pPr>
      <w:r>
        <w:t xml:space="preserve">Rome: A Unique Context for Curriculum Development</w:t>
      </w:r>
    </w:p>
    <w:p>
      <w:pPr>
        <w:pStyle w:val="FirstParagraph"/>
      </w:pPr>
      <w:r>
        <w:t xml:space="preserve">Rome, with its rich historical heritage, modern institutions, and multicultural population, requires a curriculum that is as diverse as its residents. The city’s schools must prepare students not only for academic success but also for global citizenship. This Master Thesis argues that a</w:t>
      </w:r>
      <w:r>
        <w:t xml:space="preserve"> </w:t>
      </w:r>
      <w:r>
        <w:rPr>
          <w:bCs/>
          <w:b/>
        </w:rPr>
        <w:t xml:space="preserve">Curriculum Developer</w:t>
      </w:r>
      <w:r>
        <w:t xml:space="preserve"> </w:t>
      </w:r>
      <w:r>
        <w:t xml:space="preserve">in Rome should prioritize:</w:t>
      </w:r>
    </w:p>
    <w:p>
      <w:pPr>
        <w:numPr>
          <w:ilvl w:val="0"/>
          <w:numId w:val="1001"/>
        </w:numPr>
        <w:pStyle w:val="Compact"/>
      </w:pPr>
      <w:r>
        <w:rPr>
          <w:bCs/>
          <w:b/>
        </w:rPr>
        <w:t xml:space="preserve">Cultural Integration:</w:t>
      </w:r>
      <w:r>
        <w:t xml:space="preserve"> </w:t>
      </w:r>
      <w:r>
        <w:t xml:space="preserve">Incorporating Roman history, art, and architecture into subjects like social studies or humanities.</w:t>
      </w:r>
    </w:p>
    <w:p>
      <w:pPr>
        <w:numPr>
          <w:ilvl w:val="0"/>
          <w:numId w:val="1001"/>
        </w:numPr>
        <w:pStyle w:val="Compact"/>
      </w:pPr>
      <w:r>
        <w:rPr>
          <w:bCs/>
          <w:b/>
        </w:rPr>
        <w:t xml:space="preserve">Digital Literacy:</w:t>
      </w:r>
      <w:r>
        <w:t xml:space="preserve"> </w:t>
      </w:r>
      <w:r>
        <w:t xml:space="preserve">Aligning with Italy’s national push for digital education while leveraging Rome’s access to technology and innovation hubs.</w:t>
      </w:r>
    </w:p>
    <w:p>
      <w:pPr>
        <w:numPr>
          <w:ilvl w:val="0"/>
          <w:numId w:val="1001"/>
        </w:numPr>
        <w:pStyle w:val="Compact"/>
      </w:pPr>
      <w:r>
        <w:rPr>
          <w:bCs/>
          <w:b/>
        </w:rPr>
        <w:t xml:space="preserve">Inclusivity:</w:t>
      </w:r>
      <w:r>
        <w:t xml:space="preserve"> </w:t>
      </w:r>
      <w:r>
        <w:t xml:space="preserve">Addressing the needs of a diverse student population, including immigrants and non-native Italian speakers.</w:t>
      </w:r>
    </w:p>
    <w:bookmarkEnd w:id="22"/>
    <w:bookmarkStart w:id="23" w:name="Xe50b4b5244f174eb98b26555711b50847720620"/>
    <w:p>
      <w:pPr>
        <w:pStyle w:val="Heading2"/>
      </w:pPr>
      <w:r>
        <w:t xml:space="preserve">Challenges Faced by Curriculum Developers in Italy, Rome</w:t>
      </w:r>
    </w:p>
    <w:p>
      <w:pPr>
        <w:pStyle w:val="FirstParagraph"/>
      </w:pPr>
      <w:r>
        <w:t xml:space="preserve">Rome presents several challenges for curriculum developers. First, the city’s bureaucratic structure can hinder rapid implementation of new educational programs. Second, disparities between public and private schools often lead to unequal access to quality resources. Third, the integration of technology into classrooms remains inconsistent across regions.</w:t>
      </w:r>
    </w:p>
    <w:p>
      <w:pPr>
        <w:pStyle w:val="BodyText"/>
      </w:pPr>
      <w:r>
        <w:t xml:space="preserve">This Master Thesis explores how these challenges can be mitigated through collaborative approaches involving educators, policymakers, and local communities. For instance, a</w:t>
      </w:r>
      <w:r>
        <w:t xml:space="preserve"> </w:t>
      </w:r>
      <w:r>
        <w:rPr>
          <w:bCs/>
          <w:b/>
        </w:rPr>
        <w:t xml:space="preserve">Curriculum Developer</w:t>
      </w:r>
      <w:r>
        <w:t xml:space="preserve"> </w:t>
      </w:r>
      <w:r>
        <w:t xml:space="preserve">could partner with Rome’s museums and cultural institutions to create experiential learning programs that enhance student engagement.</w:t>
      </w:r>
    </w:p>
    <w:bookmarkEnd w:id="23"/>
    <w:bookmarkStart w:id="24" w:name="Xe260b718d9ce73c1bf69642992b4864660da186"/>
    <w:p>
      <w:pPr>
        <w:pStyle w:val="Heading2"/>
      </w:pPr>
      <w:r>
        <w:t xml:space="preserve">Methodology: Designing a Curriculum for Rome</w:t>
      </w:r>
    </w:p>
    <w:p>
      <w:pPr>
        <w:pStyle w:val="FirstParagraph"/>
      </w:pPr>
      <w:r>
        <w:t xml:space="preserve">To address these challenges, this thesis proposes a case study of curriculum development in a secondary school in Rome. The methodology combines qualitative research (interviews with teachers and students) and quantitative analysis (performance metrics from standardized tests). The goal is to identify gaps in the current curriculum and design interventions tailored to Rome’s educational needs.</w:t>
      </w:r>
    </w:p>
    <w:p>
      <w:pPr>
        <w:pStyle w:val="BodyText"/>
      </w:pPr>
      <w:r>
        <w:t xml:space="preserve">The proposed curriculum includes modules on:</w:t>
      </w:r>
    </w:p>
    <w:p>
      <w:pPr>
        <w:numPr>
          <w:ilvl w:val="0"/>
          <w:numId w:val="1002"/>
        </w:numPr>
        <w:pStyle w:val="Compact"/>
      </w:pPr>
      <w:r>
        <w:rPr>
          <w:bCs/>
          <w:b/>
        </w:rPr>
        <w:t xml:space="preserve">Rome’s Historical Legacy:</w:t>
      </w:r>
      <w:r>
        <w:t xml:space="preserve"> </w:t>
      </w:r>
      <w:r>
        <w:t xml:space="preserve">Lessons on ancient Roman civilization, Renaissance art, and modern Italian history.</w:t>
      </w:r>
    </w:p>
    <w:p>
      <w:pPr>
        <w:numPr>
          <w:ilvl w:val="0"/>
          <w:numId w:val="1002"/>
        </w:numPr>
        <w:pStyle w:val="Compact"/>
      </w:pPr>
      <w:r>
        <w:rPr>
          <w:bCs/>
          <w:b/>
        </w:rPr>
        <w:t xml:space="preserve">Sustainability in the Eternal City:</w:t>
      </w:r>
      <w:r>
        <w:t xml:space="preserve"> </w:t>
      </w:r>
      <w:r>
        <w:t xml:space="preserve">Projects focused on environmental challenges in urban areas like Rome.</w:t>
      </w:r>
    </w:p>
    <w:p>
      <w:pPr>
        <w:numPr>
          <w:ilvl w:val="0"/>
          <w:numId w:val="1002"/>
        </w:numPr>
        <w:pStyle w:val="Compact"/>
      </w:pPr>
      <w:r>
        <w:rPr>
          <w:bCs/>
          <w:b/>
        </w:rPr>
        <w:t xml:space="preserve">Digital Skills for the 21st Century:</w:t>
      </w:r>
      <w:r>
        <w:t xml:space="preserve"> </w:t>
      </w:r>
      <w:r>
        <w:t xml:space="preserve">Coding workshops and digital literacy programs aligned with Europe’s educational goals.</w:t>
      </w:r>
    </w:p>
    <w:bookmarkEnd w:id="24"/>
    <w:bookmarkStart w:id="25" w:name="X2f18b30a6cd9a468c871ee86578746adf8d5c65"/>
    <w:p>
      <w:pPr>
        <w:pStyle w:val="Heading2"/>
      </w:pPr>
      <w:r>
        <w:t xml:space="preserve">Theoretical Frameworks and Best Practices</w:t>
      </w:r>
    </w:p>
    <w:p>
      <w:pPr>
        <w:pStyle w:val="FirstParagraph"/>
      </w:pPr>
      <w:r>
        <w:t xml:space="preserve">This Master Thesis draws on pedagogical theories such as constructivism, which emphasizes active learning through experience, and backward design, which focuses on defining learning objectives before developing instructional methods. These frameworks are adapted to suit Rome’s context, ensuring that curricula are both rigorous and relevant.</w:t>
      </w:r>
    </w:p>
    <w:p>
      <w:pPr>
        <w:pStyle w:val="BodyText"/>
      </w:pPr>
      <w:r>
        <w:t xml:space="preserve">The work also references successful examples from other cities in Europe. For instance, the integration of historical sites into educational programs in Athens serves as a model for how Rome’s landmarks can be utilized to enhance learning experiences.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 Italy, particularly in Rome, is both challenging and transformative. This Master Thesis demonstrates that by considering the city’s cultural, historical, and technological assets, curriculum developers can create educational programs that not only meet national standards but also inspire students to engage with their heritage and the global community.</w:t>
      </w:r>
    </w:p>
    <w:p>
      <w:pPr>
        <w:pStyle w:val="BodyText"/>
      </w:pPr>
      <w:r>
        <w:t xml:space="preserve">Rome’s unique position as a crossroads of history and modernity offers an unparalleled opportunity for innovative curriculum design. This thesis advocates for a collaborative approach that involves educators, policymakers, and local stakeholders to ensure that Rome’s educational systems remain dynamic, inclusive, and forward-thinking.</w:t>
      </w:r>
    </w:p>
    <w:bookmarkEnd w:id="26"/>
    <w:bookmarkStart w:id="27" w:name="references"/>
    <w:p>
      <w:pPr>
        <w:pStyle w:val="Heading2"/>
      </w:pPr>
      <w:r>
        <w:t xml:space="preserve">References</w:t>
      </w:r>
    </w:p>
    <w:p>
      <w:pPr>
        <w:pStyle w:val="FirstParagraph"/>
      </w:pPr>
      <w:r>
        <w:rPr>
          <w:iCs/>
          <w:i/>
        </w:rPr>
        <w:t xml:space="preserve">This Master Thesis references key documents from the Ministry of Education (Italy), UNESCO reports on cultural education in Europe, and pedagogical studies on curriculum design. Specific sources include:</w:t>
      </w:r>
    </w:p>
    <w:p>
      <w:pPr>
        <w:numPr>
          <w:ilvl w:val="0"/>
          <w:numId w:val="1003"/>
        </w:numPr>
        <w:pStyle w:val="Compact"/>
      </w:pPr>
      <w:r>
        <w:t xml:space="preserve">Rome City Council Educational Reports.</w:t>
      </w:r>
    </w:p>
    <w:p>
      <w:pPr>
        <w:numPr>
          <w:ilvl w:val="0"/>
          <w:numId w:val="1003"/>
        </w:numPr>
        <w:pStyle w:val="Compact"/>
      </w:pPr>
      <w:r>
        <w:t xml:space="preserve">MICHELINI, G. (2018). "Education in Italy: Challenges and Reforms." Italian Journal of Education.</w:t>
      </w:r>
    </w:p>
    <w:p>
      <w:pPr>
        <w:numPr>
          <w:ilvl w:val="0"/>
          <w:numId w:val="1003"/>
        </w:numPr>
        <w:pStyle w:val="Compact"/>
      </w:pPr>
      <w:r>
        <w:t xml:space="preserve">Krathwohl, D. R. (2002). "A Revision of Bloom’s Taxonomy: An Overview." Theory into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Italy, Rome</dc:title>
  <dc:creator/>
  <dc:language>en</dc:language>
  <cp:keywords/>
  <dcterms:created xsi:type="dcterms:W3CDTF">2026-07-13T11:44:37Z</dcterms:created>
  <dcterms:modified xsi:type="dcterms:W3CDTF">2026-07-13T11:44:37Z</dcterms:modified>
</cp:coreProperties>
</file>

<file path=docProps/custom.xml><?xml version="1.0" encoding="utf-8"?>
<Properties xmlns="http://schemas.openxmlformats.org/officeDocument/2006/custom-properties" xmlns:vt="http://schemas.openxmlformats.org/officeDocument/2006/docPropsVTypes"/>
</file>