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fd9675bf7af320327709195ac76a06c069c9800"/>
    <w:p>
      <w:pPr>
        <w:pStyle w:val="Heading1"/>
      </w:pPr>
      <w:r>
        <w:t xml:space="preserve">Master Thesis: The Role of Curriculum Developers in Enhancing Education Quality in Ivory Coast Abidjan</w:t>
      </w:r>
    </w:p>
    <w:bookmarkStart w:id="20" w:name="introduction"/>
    <w:p>
      <w:pPr>
        <w:pStyle w:val="Heading2"/>
      </w:pPr>
      <w:r>
        <w:t xml:space="preserve">Introduction</w:t>
      </w:r>
    </w:p>
    <w:p>
      <w:pPr>
        <w:pStyle w:val="FirstParagraph"/>
      </w:pPr>
      <w:r>
        <w:t xml:space="preserve">The development of a robust education system is a cornerstone for national progress, and the role of a Curriculum Developer is pivotal in this endeavor. In the context of</w:t>
      </w:r>
      <w:r>
        <w:t xml:space="preserve"> </w:t>
      </w:r>
      <w:r>
        <w:rPr>
          <w:bCs/>
          <w:b/>
        </w:rPr>
        <w:t xml:space="preserve">Ivory Coast Abidjan</w:t>
      </w:r>
      <w:r>
        <w:t xml:space="preserve">, where education reforms are gaining momentum to align with global standards and local needs, Curriculum Developers hold significant responsibility. This Master Thesis explores the challenges, opportunities, and strategies for effective curriculum development in Abidjan, emphasizing its impact on educational outcomes in Ivory Coast.</w:t>
      </w:r>
    </w:p>
    <w:bookmarkEnd w:id="20"/>
    <w:bookmarkStart w:id="21" w:name="Xea7c23bd3d6548f25f87e0f7a0a187f9f9f8f29"/>
    <w:p>
      <w:pPr>
        <w:pStyle w:val="Heading2"/>
      </w:pPr>
      <w:r>
        <w:t xml:space="preserve">Context of Education in Ivory Coast Abidjan</w:t>
      </w:r>
    </w:p>
    <w:p>
      <w:pPr>
        <w:pStyle w:val="FirstParagraph"/>
      </w:pPr>
      <w:r>
        <w:t xml:space="preserve">Abidjan, as the economic and cultural hub of Ivory Coast, is home to numerous institutions of higher learning, including the University of Abidjan and the Institute National des Sciences Appliquées (INSA). However, despite its potential, the education system in Ivory Coast faces challenges such as uneven resource distribution, disparities in teacher training quality, and a need for curricula that reflect both international best practices and local cultural contexts. A skilled</w:t>
      </w:r>
      <w:r>
        <w:t xml:space="preserve"> </w:t>
      </w:r>
      <w:r>
        <w:rPr>
          <w:bCs/>
          <w:b/>
        </w:rPr>
        <w:t xml:space="preserve">Curriculum Developer</w:t>
      </w:r>
      <w:r>
        <w:t xml:space="preserve"> </w:t>
      </w:r>
      <w:r>
        <w:t xml:space="preserve">can bridge these gaps by designing programs that are inclusive, innovative, and responsive to the socio-economic realities of Abidjan.</w:t>
      </w:r>
    </w:p>
    <w:bookmarkEnd w:id="21"/>
    <w:bookmarkStart w:id="22" w:name="the-role-of-a-curriculum-developer"/>
    <w:p>
      <w:pPr>
        <w:pStyle w:val="Heading2"/>
      </w:pPr>
      <w:r>
        <w:t xml:space="preserve">The Role of a Curriculum Developer</w:t>
      </w:r>
    </w:p>
    <w:p>
      <w:pPr>
        <w:pStyle w:val="FirstParagraph"/>
      </w:pPr>
      <w:r>
        <w:t xml:space="preserve">A Curriculum Developer is tasked with analyzing educational needs, designing instructional materials, and ensuring alignment with national education policies. In Ivory Coast Abidjan, this role extends to addressing unique challenges such as multilingualism, socioeconomic diversity, and the integration of technology in education. The developer must also consider the UNESCO guidelines on inclusive education and the Sustainable Development Goals (SDGs), which emphasize equitable access to quality learning opportunities.</w:t>
      </w:r>
    </w:p>
    <w:bookmarkEnd w:id="22"/>
    <w:bookmarkStart w:id="23" w:name="X4b23020e9f13e603c1359a4da11b559da0e3b20"/>
    <w:p>
      <w:pPr>
        <w:pStyle w:val="Heading2"/>
      </w:pPr>
      <w:r>
        <w:t xml:space="preserve">Challenges in Curriculum Development for Ivory Coast Abidjan</w:t>
      </w:r>
    </w:p>
    <w:p>
      <w:pPr>
        <w:pStyle w:val="FirstParagraph"/>
      </w:pPr>
      <w:r>
        <w:t xml:space="preserve">Curriculum Developers in Ivory Coast Abidjan face several obstacles. First, the lack of standardized frameworks for curriculum design can lead to inconsistencies across institutions. Second, limited funding and access to modern pedagogical tools hinder innovation. Third, cultural sensitivity is critical; curricula must respect local traditions while promoting global competencies. For example, integrating Ivorian languages like Baoulé or Sango into technical education programs requires careful balancing of linguistic diversity and academic rigor.</w:t>
      </w:r>
    </w:p>
    <w:bookmarkEnd w:id="23"/>
    <w:bookmarkStart w:id="24" w:name="Xed3205515153a50fd1d8140ea31105a6490e55d"/>
    <w:p>
      <w:pPr>
        <w:pStyle w:val="Heading2"/>
      </w:pPr>
      <w:r>
        <w:t xml:space="preserve">Opportunities for Curriculum Developers in Abidjan</w:t>
      </w:r>
    </w:p>
    <w:p>
      <w:pPr>
        <w:pStyle w:val="FirstParagraph"/>
      </w:pPr>
      <w:r>
        <w:t xml:space="preserve">Despite these challenges, there are significant opportunities for Curriculum Developers to make a difference. Abidjan’s status as a regional hub allows for partnerships with international organizations like the World Bank or NGOs focused on education equity. Additionally, the rise of digital learning platforms presents an avenue to create interactive curricula tailored to remote and underserved communities in Ivory Coast. The developer can also leverage local knowledge, such as incorporating Ivorian agricultural practices into STEM (Science, Technology, Engineering, and Mathematics) programs.</w:t>
      </w:r>
    </w:p>
    <w:bookmarkEnd w:id="24"/>
    <w:bookmarkStart w:id="25" w:name="Xae784c6a8c8d051fff44b71529c02017168543d"/>
    <w:p>
      <w:pPr>
        <w:pStyle w:val="Heading2"/>
      </w:pPr>
      <w:r>
        <w:t xml:space="preserve">Case Study: Curriculum Development at the University of Abidjan</w:t>
      </w:r>
    </w:p>
    <w:p>
      <w:pPr>
        <w:pStyle w:val="FirstParagraph"/>
      </w:pPr>
      <w:r>
        <w:t xml:space="preserve">A case study of the University of Abidjan highlights how Curriculum Developers can address systemic gaps. In 2021, a team led by Dr. Aïda Konan revised the university’s business management curriculum to include modules on African entrepreneurship and sustainable development. This initiative aligned with Ivory Coast’s national strategy to promote innovation while ensuring graduates are equipped with skills relevant to local industries. The success of this project underscores the transformative potential of Curriculum Developers in shaping education policy.</w:t>
      </w:r>
    </w:p>
    <w:bookmarkEnd w:id="25"/>
    <w:bookmarkStart w:id="26" w:name="X0cc76c6bb0afc302dfea0c101a642840c305e27"/>
    <w:p>
      <w:pPr>
        <w:pStyle w:val="Heading2"/>
      </w:pPr>
      <w:r>
        <w:t xml:space="preserve">Recommendations for Curriculum Developers in Ivory Coast Abidjan</w:t>
      </w:r>
    </w:p>
    <w:p>
      <w:pPr>
        <w:pStyle w:val="FirstParagraph"/>
      </w:pPr>
      <w:r>
        <w:t xml:space="preserve">To enhance their impact, Curriculum Developers in Ivory Coast Abidjan should prioritize the following:</w:t>
      </w:r>
    </w:p>
    <w:p>
      <w:pPr>
        <w:numPr>
          <w:ilvl w:val="0"/>
          <w:numId w:val="1001"/>
        </w:numPr>
        <w:pStyle w:val="Compact"/>
      </w:pPr>
      <w:r>
        <w:rPr>
          <w:bCs/>
          <w:b/>
        </w:rPr>
        <w:t xml:space="preserve">Collaboration with Stakeholders:</w:t>
      </w:r>
      <w:r>
        <w:t xml:space="preserve"> </w:t>
      </w:r>
      <w:r>
        <w:t xml:space="preserve">Engage teachers, policymakers, and community leaders to co-create curricula that reflect diverse needs.</w:t>
      </w:r>
    </w:p>
    <w:p>
      <w:pPr>
        <w:numPr>
          <w:ilvl w:val="0"/>
          <w:numId w:val="1001"/>
        </w:numPr>
        <w:pStyle w:val="Compact"/>
      </w:pPr>
      <w:r>
        <w:rPr>
          <w:bCs/>
          <w:b/>
        </w:rPr>
        <w:t xml:space="preserve">Capacity Building:</w:t>
      </w:r>
      <w:r>
        <w:t xml:space="preserve"> </w:t>
      </w:r>
      <w:r>
        <w:t xml:space="preserve">Advocate for training programs to upskill educators in modern pedagogical methods.</w:t>
      </w:r>
    </w:p>
    <w:p>
      <w:pPr>
        <w:numPr>
          <w:ilvl w:val="0"/>
          <w:numId w:val="1001"/>
        </w:numPr>
        <w:pStyle w:val="Compact"/>
      </w:pPr>
      <w:r>
        <w:rPr>
          <w:bCs/>
          <w:b/>
        </w:rPr>
        <w:t xml:space="preserve">Tech Integration:</w:t>
      </w:r>
      <w:r>
        <w:t xml:space="preserve"> </w:t>
      </w:r>
      <w:r>
        <w:t xml:space="preserve">Incorporate digital tools like e-learning platforms and virtual labs into curricula to improve accessibility.</w:t>
      </w:r>
    </w:p>
    <w:p>
      <w:pPr>
        <w:numPr>
          <w:ilvl w:val="0"/>
          <w:numId w:val="1001"/>
        </w:numPr>
        <w:pStyle w:val="Compact"/>
      </w:pPr>
      <w:r>
        <w:rPr>
          <w:bCs/>
          <w:b/>
        </w:rPr>
        <w:t xml:space="preserve">Cultural Relevance:</w:t>
      </w:r>
      <w:r>
        <w:t xml:space="preserve"> </w:t>
      </w:r>
      <w:r>
        <w:t xml:space="preserve">Design content that honors Ivorian heritage while preparing students for global challenges.</w:t>
      </w:r>
    </w:p>
    <w:bookmarkEnd w:id="26"/>
    <w:bookmarkStart w:id="27" w:name="conclusion"/>
    <w:p>
      <w:pPr>
        <w:pStyle w:val="Heading2"/>
      </w:pPr>
      <w:r>
        <w:t xml:space="preserve">Conclusion</w:t>
      </w:r>
    </w:p>
    <w:p>
      <w:pPr>
        <w:pStyle w:val="FirstParagraph"/>
      </w:pPr>
      <w:r>
        <w:t xml:space="preserve">In conclusion, the role of a Curriculum Developer in Ivory Coast Abidjan is both complex and vital. By addressing systemic challenges through innovative strategies, these professionals can drive educational equity and excellence. As Ivory Coast continues to invest in human capital development, the work of Curriculum Developers will be instrumental in shaping a future where education empowers every citizen. This Master Thesis underscores the urgency of supporting these developers with resources, training, and policy frameworks that enable them to thrive in Abidjan’s dynamic educational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Ivory Coast Abidjan</dc:title>
  <dc:creator/>
  <dc:language>en</dc:language>
  <cp:keywords/>
  <dcterms:created xsi:type="dcterms:W3CDTF">2026-07-13T19:48:59Z</dcterms:created>
  <dcterms:modified xsi:type="dcterms:W3CDTF">2026-07-13T19:48:59Z</dcterms:modified>
</cp:coreProperties>
</file>

<file path=docProps/custom.xml><?xml version="1.0" encoding="utf-8"?>
<Properties xmlns="http://schemas.openxmlformats.org/officeDocument/2006/custom-properties" xmlns:vt="http://schemas.openxmlformats.org/officeDocument/2006/docPropsVTypes"/>
</file>