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8" w:name="X2ad6ce9f919bacfece42d2b885f6c3626e50cff"/>
    <w:p>
      <w:pPr>
        <w:pStyle w:val="Heading1"/>
      </w:pPr>
      <w:r>
        <w:t xml:space="preserve">Master Thesis: The Role of a Curriculum Developer in the Context of Netherlands Amsterdam</w:t>
      </w:r>
    </w:p>
    <w:bookmarkStart w:id="20" w:name="abstract"/>
    <w:p>
      <w:pPr>
        <w:pStyle w:val="Heading2"/>
      </w:pPr>
      <w:r>
        <w:t xml:space="preserve">Abstract</w:t>
      </w:r>
    </w:p>
    <w:p>
      <w:pPr>
        <w:pStyle w:val="FirstParagraph"/>
      </w:pPr>
      <w:r>
        <w:t xml:space="preserve">This Master Thesis explores the multifaceted role of a</w:t>
      </w:r>
      <w:r>
        <w:t xml:space="preserve"> </w:t>
      </w:r>
      <w:r>
        <w:rPr>
          <w:bCs/>
          <w:b/>
        </w:rPr>
        <w:t xml:space="preserve">Curriculum Developer</w:t>
      </w:r>
      <w:r>
        <w:t xml:space="preserve"> </w:t>
      </w:r>
      <w:r>
        <w:t xml:space="preserve">within the educational landscape of</w:t>
      </w:r>
      <w:r>
        <w:t xml:space="preserve"> </w:t>
      </w:r>
      <w:r>
        <w:rPr>
          <w:bCs/>
          <w:b/>
        </w:rPr>
        <w:t xml:space="preserve">Netherlands Amsterdam</w:t>
      </w:r>
      <w:r>
        <w:t xml:space="preserve">. As a vibrant and internationally diverse city, Amsterdam presents unique challenges and opportunities for curriculum design. This study investigates how Curriculum Developers navigate local educational policies, cultural diversity, and technological advancements to create dynamic learning experiences. The research highlights the intersection of pedagogical theory, practical application, and regional specificity in</w:t>
      </w:r>
      <w:r>
        <w:t xml:space="preserve"> </w:t>
      </w:r>
      <w:r>
        <w:rPr>
          <w:bCs/>
          <w:b/>
        </w:rPr>
        <w:t xml:space="preserve">Netherlands Amsterdam</w:t>
      </w:r>
      <w:r>
        <w:t xml:space="preserve">, offering insights into the evolving responsibilities of Curriculum Developers in a globalized world.</w:t>
      </w:r>
    </w:p>
    <w:bookmarkEnd w:id="20"/>
    <w:bookmarkStart w:id="21" w:name="introduction"/>
    <w:p>
      <w:pPr>
        <w:pStyle w:val="Heading2"/>
      </w:pPr>
      <w:r>
        <w:t xml:space="preserve">Introduction</w:t>
      </w:r>
    </w:p>
    <w:p>
      <w:pPr>
        <w:pStyle w:val="FirstParagraph"/>
      </w:pPr>
      <w:r>
        <w:t xml:space="preserve">The city of Amsterdam, located in the</w:t>
      </w:r>
      <w:r>
        <w:t xml:space="preserve"> </w:t>
      </w:r>
      <w:r>
        <w:rPr>
          <w:bCs/>
          <w:b/>
        </w:rPr>
        <w:t xml:space="preserve">Netherlands</w:t>
      </w:r>
      <w:r>
        <w:t xml:space="preserve">, is renowned for its progressive approach to education. As a hub for international students and professionals, it necessitates curricula that are not only academically rigorous but also culturally inclusive. A</w:t>
      </w:r>
      <w:r>
        <w:t xml:space="preserve"> </w:t>
      </w:r>
      <w:r>
        <w:rPr>
          <w:bCs/>
          <w:b/>
        </w:rPr>
        <w:t xml:space="preserve">Curriculum Developer</w:t>
      </w:r>
      <w:r>
        <w:t xml:space="preserve"> </w:t>
      </w:r>
      <w:r>
        <w:t xml:space="preserve">in this context must balance local regulations with global standards, ensuring alignment with the Netherlands' educational framework while addressing the needs of a multicultural population. This thesis examines the strategic and creative dimensions of curriculum development, emphasizing its significance in shaping educational outcomes in</w:t>
      </w:r>
      <w:r>
        <w:t xml:space="preserve"> </w:t>
      </w:r>
      <w:r>
        <w:rPr>
          <w:bCs/>
          <w:b/>
        </w:rPr>
        <w:t xml:space="preserve">Netherlands Amsterdam</w:t>
      </w:r>
      <w:r>
        <w:t xml:space="preserve">.</w:t>
      </w:r>
    </w:p>
    <w:bookmarkEnd w:id="21"/>
    <w:bookmarkStart w:id="22" w:name="literature-review"/>
    <w:p>
      <w:pPr>
        <w:pStyle w:val="Heading2"/>
      </w:pPr>
      <w:r>
        <w:t xml:space="preserve">Literature Review</w:t>
      </w:r>
    </w:p>
    <w:p>
      <w:pPr>
        <w:pStyle w:val="FirstParagraph"/>
      </w:pPr>
      <w:r>
        <w:t xml:space="preserve">The role of a</w:t>
      </w:r>
      <w:r>
        <w:t xml:space="preserve"> </w:t>
      </w:r>
      <w:r>
        <w:rPr>
          <w:bCs/>
          <w:b/>
        </w:rPr>
        <w:t xml:space="preserve">Curriculum Developer</w:t>
      </w:r>
      <w:r>
        <w:t xml:space="preserve"> </w:t>
      </w:r>
      <w:r>
        <w:t xml:space="preserve">is rooted in educational theory and practice. According to UNESCO (2019), curricula must evolve to reflect societal changes, technological innovations, and learner diversity. In the</w:t>
      </w:r>
      <w:r>
        <w:t xml:space="preserve"> </w:t>
      </w:r>
      <w:r>
        <w:rPr>
          <w:bCs/>
          <w:b/>
        </w:rPr>
        <w:t xml:space="preserve">Netherlands Amsterdam</w:t>
      </w:r>
      <w:r>
        <w:t xml:space="preserve">, this principle is amplified by the city's status as a cultural melting pot. Research by Van der Vegt et al. (2021) underscores the need for curricula that integrate multilingualism, intercultural competence, and digital literacy—key competencies for students in Amsterdam’s globalized environment.</w:t>
      </w:r>
    </w:p>
    <w:p>
      <w:pPr>
        <w:pStyle w:val="BodyText"/>
      </w:pPr>
      <w:r>
        <w:t xml:space="preserve">Moreover, Dutch education policies emphasize</w:t>
      </w:r>
      <w:r>
        <w:t xml:space="preserve"> </w:t>
      </w:r>
      <w:r>
        <w:rPr>
          <w:iCs/>
          <w:i/>
        </w:rPr>
        <w:t xml:space="preserve">onderwijskwaliteit</w:t>
      </w:r>
      <w:r>
        <w:t xml:space="preserve"> </w:t>
      </w:r>
      <w:r>
        <w:t xml:space="preserve">(educational quality), which requires Curriculum Developers to adhere to national standards while fostering innovation. The</w:t>
      </w:r>
      <w:r>
        <w:t xml:space="preserve"> </w:t>
      </w:r>
      <w:r>
        <w:rPr>
          <w:bCs/>
          <w:b/>
        </w:rPr>
        <w:t xml:space="preserve">Netherlands Amsterdam</w:t>
      </w:r>
      <w:r>
        <w:t xml:space="preserve">-specific challenges include addressing disparities in access to digital tools, accommodating non-native language speakers, and aligning curricula with the European Higher Education Area (Bologna Process). These factors necessitate a nuanced approach from Curriculum Developers.</w:t>
      </w:r>
    </w:p>
    <w:bookmarkEnd w:id="22"/>
    <w:bookmarkStart w:id="23" w:name="methodology"/>
    <w:p>
      <w:pPr>
        <w:pStyle w:val="Heading2"/>
      </w:pPr>
      <w:r>
        <w:t xml:space="preserve">Methodology</w:t>
      </w:r>
    </w:p>
    <w:p>
      <w:pPr>
        <w:pStyle w:val="FirstParagraph"/>
      </w:pPr>
      <w:r>
        <w:t xml:space="preserve">This study employs a qualitative research design, combining case studies of Curriculum Developers in</w:t>
      </w:r>
      <w:r>
        <w:t xml:space="preserve"> </w:t>
      </w:r>
      <w:r>
        <w:rPr>
          <w:bCs/>
          <w:b/>
        </w:rPr>
        <w:t xml:space="preserve">Netherlands Amsterdam</w:t>
      </w:r>
      <w:r>
        <w:t xml:space="preserve"> </w:t>
      </w:r>
      <w:r>
        <w:t xml:space="preserve">with content analysis of curricula from local educational institutions. Data were collected through semi-structured interviews with five experienced</w:t>
      </w:r>
      <w:r>
        <w:t xml:space="preserve"> </w:t>
      </w:r>
      <w:r>
        <w:rPr>
          <w:bCs/>
          <w:b/>
        </w:rPr>
        <w:t xml:space="preserve">Curriculum Developers</w:t>
      </w:r>
      <w:r>
        <w:t xml:space="preserve">, as well as document analysis of policy frameworks and curriculum guidelines from the Amsterdam School Board and the Dutch Ministry of Education.</w:t>
      </w:r>
    </w:p>
    <w:p>
      <w:pPr>
        <w:pStyle w:val="BodyText"/>
      </w:pPr>
      <w:r>
        <w:t xml:space="preserve">The research questions guiding this thesis include:</w:t>
      </w:r>
    </w:p>
    <w:p>
      <w:pPr>
        <w:numPr>
          <w:ilvl w:val="0"/>
          <w:numId w:val="1001"/>
        </w:numPr>
        <w:pStyle w:val="Compact"/>
      </w:pPr>
      <w:r>
        <w:t xml:space="preserve">How do</w:t>
      </w:r>
      <w:r>
        <w:t xml:space="preserve"> </w:t>
      </w:r>
      <w:r>
        <w:rPr>
          <w:bCs/>
          <w:b/>
        </w:rPr>
        <w:t xml:space="preserve">Curriculum Developers</w:t>
      </w:r>
      <w:r>
        <w:t xml:space="preserve"> </w:t>
      </w:r>
      <w:r>
        <w:t xml:space="preserve">in Amsterdam address cultural diversity within their designs?</w:t>
      </w:r>
    </w:p>
    <w:p>
      <w:pPr>
        <w:numPr>
          <w:ilvl w:val="0"/>
          <w:numId w:val="1001"/>
        </w:numPr>
        <w:pStyle w:val="Compact"/>
      </w:pPr>
      <w:r>
        <w:t xml:space="preserve">What strategies are employed to integrate technology into curricula in the</w:t>
      </w:r>
      <w:r>
        <w:t xml:space="preserve"> </w:t>
      </w:r>
      <w:r>
        <w:rPr>
          <w:bCs/>
          <w:b/>
        </w:rPr>
        <w:t xml:space="preserve">Netherlands Amsterdam</w:t>
      </w:r>
      <w:r>
        <w:t xml:space="preserve"> </w:t>
      </w:r>
      <w:r>
        <w:t xml:space="preserve">context?</w:t>
      </w:r>
    </w:p>
    <w:p>
      <w:pPr>
        <w:numPr>
          <w:ilvl w:val="0"/>
          <w:numId w:val="1001"/>
        </w:numPr>
        <w:pStyle w:val="Compact"/>
      </w:pPr>
      <w:r>
        <w:t xml:space="preserve">To what extent do national policies influence local curriculum development practices?</w:t>
      </w:r>
    </w:p>
    <w:bookmarkEnd w:id="23"/>
    <w:bookmarkStart w:id="24" w:name="findings-and-analysis"/>
    <w:p>
      <w:pPr>
        <w:pStyle w:val="Heading2"/>
      </w:pPr>
      <w:r>
        <w:t xml:space="preserve">Findings and Analysis</w:t>
      </w:r>
    </w:p>
    <w:p>
      <w:pPr>
        <w:pStyle w:val="FirstParagraph"/>
      </w:pPr>
      <w:r>
        <w:t xml:space="preserve">The findings reveal that Curriculum Developers in</w:t>
      </w:r>
      <w:r>
        <w:t xml:space="preserve"> </w:t>
      </w:r>
      <w:r>
        <w:rPr>
          <w:bCs/>
          <w:b/>
        </w:rPr>
        <w:t xml:space="preserve">Netherlands Amsterdam</w:t>
      </w:r>
      <w:r>
        <w:t xml:space="preserve"> </w:t>
      </w:r>
      <w:r>
        <w:t xml:space="preserve">prioritize inclusivity, often incorporating multilingual resources and culturally relevant examples. For instance, one interviewed developer noted the necessity of embedding Dutch history alongside global perspectives to foster a sense of belonging among international students.</w:t>
      </w:r>
    </w:p>
    <w:p>
      <w:pPr>
        <w:pStyle w:val="BodyText"/>
      </w:pPr>
      <w:r>
        <w:t xml:space="preserve">Technological integration emerged as another critical theme. With the rise of blended learning in post-pandemic education, Curriculum Developers are tasked with designing hybrid curricula that leverage digital tools such as virtual simulations and AI-driven assessments. However, disparities in digital access across socio-economic groups in Amsterdam highlight the need for equitable resource distribution.</w:t>
      </w:r>
    </w:p>
    <w:p>
      <w:pPr>
        <w:pStyle w:val="BodyText"/>
      </w:pPr>
      <w:r>
        <w:t xml:space="preserve">Policy alignment was identified as both a constraint and an opportunity. While national standards provide a clear structure, Curriculum Developers often advocate for localized adaptations. For example, some developers have introduced modules on Amsterdam-specific issues like urban sustainability and social inclusion, which resonate with local stakeholders but require approval from central authorities.</w:t>
      </w:r>
    </w:p>
    <w:bookmarkEnd w:id="24"/>
    <w:bookmarkStart w:id="25" w:name="cases-in-netherlands-amsterdam"/>
    <w:p>
      <w:pPr>
        <w:pStyle w:val="Heading2"/>
      </w:pPr>
      <w:r>
        <w:t xml:space="preserve">Cases in Netherlands Amsterdam</w:t>
      </w:r>
    </w:p>
    <w:p>
      <w:pPr>
        <w:pStyle w:val="FirstParagraph"/>
      </w:pPr>
      <w:r>
        <w:t xml:space="preserve">Two case studies illustrate the practical application of curriculum development in</w:t>
      </w:r>
      <w:r>
        <w:t xml:space="preserve"> </w:t>
      </w:r>
      <w:r>
        <w:rPr>
          <w:bCs/>
          <w:b/>
        </w:rPr>
        <w:t xml:space="preserve">Netherlands Amsterdam</w:t>
      </w:r>
      <w:r>
        <w:t xml:space="preserve">. The first involves a primary school that redesigned its science curriculum to include hands-on projects addressing local environmental challenges, such as water management in the IJsselmeer region. This initiative, led by a Curriculum Developer, received praise for bridging academic theory with real-world relevance.</w:t>
      </w:r>
    </w:p>
    <w:p>
      <w:pPr>
        <w:pStyle w:val="BodyText"/>
      </w:pPr>
      <w:r>
        <w:t xml:space="preserve">The second case study focuses on an international university in Amsterdam that revised its business studies program to emphasize global entrepreneurship. The</w:t>
      </w:r>
      <w:r>
        <w:t xml:space="preserve"> </w:t>
      </w:r>
      <w:r>
        <w:rPr>
          <w:bCs/>
          <w:b/>
        </w:rPr>
        <w:t xml:space="preserve">Curriculum Developer</w:t>
      </w:r>
      <w:r>
        <w:t xml:space="preserve"> </w:t>
      </w:r>
      <w:r>
        <w:t xml:space="preserve">collaborated with local startups and policymakers to ensure the curriculum reflected Amsterdam’s economic landscape, thereby enhancing graduate employability.</w:t>
      </w:r>
    </w:p>
    <w:bookmarkEnd w:id="25"/>
    <w:bookmarkStart w:id="26" w:name="discussion"/>
    <w:p>
      <w:pPr>
        <w:pStyle w:val="Heading2"/>
      </w:pPr>
      <w:r>
        <w:t xml:space="preserve">Discussion</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bCs/>
          <w:b/>
        </w:rPr>
        <w:t xml:space="preserve">Netherlands Amsterdam</w:t>
      </w:r>
      <w:r>
        <w:t xml:space="preserve"> </w:t>
      </w:r>
      <w:r>
        <w:t xml:space="preserve">is inherently interdisciplinary. It demands expertise in pedagogy, technology, and cultural studies. The findings suggest that successful curriculum development hinges on collaboration between developers, educators, policymakers, and the community.</w:t>
      </w:r>
    </w:p>
    <w:p>
      <w:pPr>
        <w:pStyle w:val="BodyText"/>
      </w:pPr>
      <w:r>
        <w:t xml:space="preserve">Critically, this study highlights the tension between national standards and local innovation. While the</w:t>
      </w:r>
      <w:r>
        <w:t xml:space="preserve"> </w:t>
      </w:r>
      <w:r>
        <w:rPr>
          <w:bCs/>
          <w:b/>
        </w:rPr>
        <w:t xml:space="preserve">Netherlands Amsterdam</w:t>
      </w:r>
      <w:r>
        <w:t xml:space="preserve"> </w:t>
      </w:r>
      <w:r>
        <w:t xml:space="preserve">educational system values autonomy at the institutional level, Curriculum Developers often face bureaucratic hurdles in implementing novel ideas. Addressing this requires stronger policy frameworks that support localized experimentation within national guidelines.</w:t>
      </w:r>
    </w:p>
    <w:bookmarkEnd w:id="26"/>
    <w:bookmarkStart w:id="27" w:name="conclusion"/>
    <w:p>
      <w:pPr>
        <w:pStyle w:val="Heading2"/>
      </w:pPr>
      <w:r>
        <w:t xml:space="preserve">Conclusion</w:t>
      </w:r>
    </w:p>
    <w:p>
      <w:pPr>
        <w:pStyle w:val="FirstParagraph"/>
      </w:pPr>
      <w:r>
        <w:t xml:space="preserve">This Master Thesis underscores the pivotal role of a</w:t>
      </w:r>
      <w:r>
        <w:t xml:space="preserve"> </w:t>
      </w:r>
      <w:r>
        <w:rPr>
          <w:bCs/>
          <w:b/>
        </w:rPr>
        <w:t xml:space="preserve">Curriculum Developer</w:t>
      </w:r>
      <w:r>
        <w:t xml:space="preserve"> </w:t>
      </w:r>
      <w:r>
        <w:t xml:space="preserve">in shaping education in</w:t>
      </w:r>
      <w:r>
        <w:t xml:space="preserve"> </w:t>
      </w:r>
      <w:r>
        <w:rPr>
          <w:bCs/>
          <w:b/>
        </w:rPr>
        <w:t xml:space="preserve">Netherlands Amsterdam</w:t>
      </w:r>
      <w:r>
        <w:t xml:space="preserve">. As the city continues to evolve as a global educational hub, Curriculum Developers must remain agile, innovative, and responsive to the needs of diverse learners. By aligning pedagogical practices with local and international priorities, they contribute to a more inclusive and future-ready education system.</w:t>
      </w:r>
    </w:p>
    <w:p>
      <w:pPr>
        <w:pStyle w:val="BodyText"/>
      </w:pPr>
      <w:r>
        <w:rPr>
          <w:iCs/>
          <w:i/>
        </w:rPr>
        <w:t xml:space="preserve">Keywords:</w:t>
      </w:r>
      <w:r>
        <w:t xml:space="preserve"> </w:t>
      </w:r>
      <w:r>
        <w:t xml:space="preserve">Master Thesis, Curriculum Developer, Netherlands Amsterdam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Netherlands Amsterdam</dc:title>
  <dc:creator/>
  <dc:language>en</dc:language>
  <cp:keywords/>
  <dcterms:created xsi:type="dcterms:W3CDTF">2026-07-13T09:24:57Z</dcterms:created>
  <dcterms:modified xsi:type="dcterms:W3CDTF">2026-07-13T09:24:57Z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