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for</w:t>
      </w:r>
      <w:r>
        <w:t xml:space="preserve"> </w:t>
      </w:r>
      <w:r>
        <w:t xml:space="preserve">Nigeria</w:t>
      </w:r>
      <w:r>
        <w:t xml:space="preserve"> </w:t>
      </w:r>
      <w:r>
        <w:t xml:space="preserve">Lagos</w:t>
      </w:r>
    </w:p>
    <w:p>
      <w:pPr>
        <w:pStyle w:val="FirstParagraph"/>
      </w:pPr>
      <w:r>
        <w:t xml:space="preserve">```html</w:t>
      </w:r>
    </w:p>
    <w:bookmarkStart w:id="28" w:name="X499af33788713b10f378f6d5dad7f8d2473364f"/>
    <w:p>
      <w:pPr>
        <w:pStyle w:val="Heading1"/>
      </w:pPr>
      <w:r>
        <w:t xml:space="preserve">Master Thesis: Curriculum Developer for Nigeria Lagos</w:t>
      </w:r>
    </w:p>
    <w:bookmarkStart w:id="20" w:name="abstract"/>
    <w:p>
      <w:pPr>
        <w:pStyle w:val="Heading2"/>
      </w:pPr>
      <w:r>
        <w:t xml:space="preserve">Abstract</w:t>
      </w:r>
    </w:p>
    <w:p>
      <w:pPr>
        <w:pStyle w:val="FirstParagraph"/>
      </w:pPr>
      <w:r>
        <w:t xml:space="preserve">The role of a Curriculum Developer in Nigeria Lagos is pivotal in shaping the educational landscape to meet the dynamic needs of a rapidly urbanizing and diverse population. This</w:t>
      </w:r>
      <w:r>
        <w:t xml:space="preserve"> </w:t>
      </w:r>
      <w:r>
        <w:rPr>
          <w:bCs/>
          <w:b/>
        </w:rPr>
        <w:t xml:space="preserve">Master Thesis</w:t>
      </w:r>
      <w:r>
        <w:t xml:space="preserve"> </w:t>
      </w:r>
      <w:r>
        <w:t xml:space="preserve">explores the responsibilities, challenges, and contributions of</w:t>
      </w:r>
      <w:r>
        <w:t xml:space="preserve"> </w:t>
      </w:r>
      <w:r>
        <w:rPr>
          <w:bCs/>
          <w:b/>
        </w:rPr>
        <w:t xml:space="preserve">Curriculum Developers</w:t>
      </w:r>
      <w:r>
        <w:t xml:space="preserve"> </w:t>
      </w:r>
      <w:r>
        <w:t xml:space="preserve">within the context of</w:t>
      </w:r>
      <w:r>
        <w:t xml:space="preserve"> </w:t>
      </w:r>
      <w:r>
        <w:rPr>
          <w:bCs/>
          <w:b/>
        </w:rPr>
        <w:t xml:space="preserve">Nigeria Lagos</w:t>
      </w:r>
      <w:r>
        <w:t xml:space="preserve">. Through a comprehensive analysis, this study highlights how curriculum development in Lagos must align with national educational policies while addressing local socio-cultural and economic demands. The research underscores the importance of integrating technology, inclusive pedagogies, and culturally relevant content to ensure equitable access to quality education. Findings reveal that</w:t>
      </w:r>
      <w:r>
        <w:t xml:space="preserve"> </w:t>
      </w:r>
      <w:r>
        <w:rPr>
          <w:bCs/>
          <w:b/>
        </w:rPr>
        <w:t xml:space="preserve">Curriculum Developers</w:t>
      </w:r>
      <w:r>
        <w:t xml:space="preserve"> </w:t>
      </w:r>
      <w:r>
        <w:t xml:space="preserve">in Lagos face unique challenges, including resource constraints, political pressures, and the need for continuous adaptation to global educational trends. The thesis concludes with strategic recommendations for enhancing the efficacy of</w:t>
      </w:r>
      <w:r>
        <w:t xml:space="preserve"> </w:t>
      </w:r>
      <w:r>
        <w:rPr>
          <w:bCs/>
          <w:b/>
        </w:rPr>
        <w:t xml:space="preserve">Curriculum Developers</w:t>
      </w:r>
      <w:r>
        <w:t xml:space="preserve"> </w:t>
      </w:r>
      <w:r>
        <w:t xml:space="preserve">in Nigeria Lagos.</w:t>
      </w:r>
    </w:p>
    <w:bookmarkEnd w:id="20"/>
    <w:bookmarkStart w:id="21" w:name="introduction"/>
    <w:p>
      <w:pPr>
        <w:pStyle w:val="Heading2"/>
      </w:pPr>
      <w:r>
        <w:t xml:space="preserve">Introduction</w:t>
      </w:r>
    </w:p>
    <w:p>
      <w:pPr>
        <w:pStyle w:val="FirstParagraph"/>
      </w:pPr>
      <w:r>
        <w:t xml:space="preserve">The educational system in</w:t>
      </w:r>
      <w:r>
        <w:t xml:space="preserve"> </w:t>
      </w:r>
      <w:r>
        <w:rPr>
          <w:bCs/>
          <w:b/>
        </w:rPr>
        <w:t xml:space="preserve">Nigeria Lagos</w:t>
      </w:r>
      <w:r>
        <w:t xml:space="preserve"> </w:t>
      </w:r>
      <w:r>
        <w:t xml:space="preserve">is a microcosm of the country’s broader challenges and opportunities. As one of Africa’s most populous cities, Lagos serves as an economic and cultural hub, necessitating a curriculum that prepares students for both local and global contexts. A</w:t>
      </w:r>
      <w:r>
        <w:t xml:space="preserve"> </w:t>
      </w:r>
      <w:r>
        <w:rPr>
          <w:bCs/>
          <w:b/>
        </w:rPr>
        <w:t xml:space="preserve">Curriculum Developer</w:t>
      </w:r>
      <w:r>
        <w:t xml:space="preserve"> </w:t>
      </w:r>
      <w:r>
        <w:t xml:space="preserve">in this setting must navigate the complexities of multiculturalism, rapid urbanization, and technological advancement while adhering to national educational standards. This</w:t>
      </w:r>
      <w:r>
        <w:t xml:space="preserve"> </w:t>
      </w:r>
      <w:r>
        <w:rPr>
          <w:bCs/>
          <w:b/>
        </w:rPr>
        <w:t xml:space="preserve">Master Thesis</w:t>
      </w:r>
      <w:r>
        <w:t xml:space="preserve"> </w:t>
      </w:r>
      <w:r>
        <w:t xml:space="preserve">investigates how</w:t>
      </w:r>
      <w:r>
        <w:t xml:space="preserve"> </w:t>
      </w:r>
      <w:r>
        <w:rPr>
          <w:bCs/>
          <w:b/>
        </w:rPr>
        <w:t xml:space="preserve">Curriculum Developers</w:t>
      </w:r>
      <w:r>
        <w:t xml:space="preserve"> </w:t>
      </w:r>
      <w:r>
        <w:t xml:space="preserve">can effectively design, implement, and evaluate curricula that foster critical thinking, innovation, and cultural competence in Lagosian students.</w:t>
      </w:r>
    </w:p>
    <w:p>
      <w:pPr>
        <w:pStyle w:val="BodyText"/>
      </w:pPr>
      <w:r>
        <w:t xml:space="preserve">The significance of this study lies in its focus on the intersection of curriculum development and regional specificity. While national policies provide a framework for educational goals, the localized needs of Lagos demand tailored approaches. This thesis argues that</w:t>
      </w:r>
      <w:r>
        <w:t xml:space="preserve"> </w:t>
      </w:r>
      <w:r>
        <w:rPr>
          <w:bCs/>
          <w:b/>
        </w:rPr>
        <w:t xml:space="preserve">Curriculum Developers</w:t>
      </w:r>
      <w:r>
        <w:t xml:space="preserve"> </w:t>
      </w:r>
      <w:r>
        <w:t xml:space="preserve">must act as mediators between overarching educational mandates and the unique realities of Lagos, ensuring that curricula are both relevant and transformative.</w:t>
      </w:r>
    </w:p>
    <w:bookmarkEnd w:id="21"/>
    <w:bookmarkStart w:id="22" w:name="literature-review"/>
    <w:p>
      <w:pPr>
        <w:pStyle w:val="Heading2"/>
      </w:pPr>
      <w:r>
        <w:t xml:space="preserve">Literature Review</w:t>
      </w:r>
    </w:p>
    <w:p>
      <w:pPr>
        <w:pStyle w:val="FirstParagraph"/>
      </w:pPr>
      <w:r>
        <w:t xml:space="preserve">Curriculum development is a multifaceted process rooted in pedagogical theory, policy analysis, and stakeholder engagement. According to UNESCO (2015), effective curriculum design requires alignment with national objectives while considering local contexts. In the Nigerian educational framework, this duality is particularly evident in Lagos, where the population’s heterogeneity necessitates a pluralistic approach to content delivery.</w:t>
      </w:r>
    </w:p>
    <w:p>
      <w:pPr>
        <w:pStyle w:val="BodyText"/>
      </w:pPr>
      <w:r>
        <w:t xml:space="preserve">Studies by Ajayi (2018) and Ogunbadejo (2020) highlight that</w:t>
      </w:r>
      <w:r>
        <w:t xml:space="preserve"> </w:t>
      </w:r>
      <w:r>
        <w:rPr>
          <w:bCs/>
          <w:b/>
        </w:rPr>
        <w:t xml:space="preserve">Curriculum Developers</w:t>
      </w:r>
      <w:r>
        <w:t xml:space="preserve"> </w:t>
      </w:r>
      <w:r>
        <w:t xml:space="preserve">in Nigeria often grapple with disparities between policy rhetoric and implementation. For instance, while the Federal Ministry of Education promotes STEM education, resource limitations in Lagos public schools hinder its full realization. Additionally, cultural relevance remains a contentious issue; some educators argue that curricula must reflect indigenous knowledge systems to resonate with local students.</w:t>
      </w:r>
    </w:p>
    <w:p>
      <w:pPr>
        <w:pStyle w:val="BodyText"/>
      </w:pPr>
      <w:r>
        <w:t xml:space="preserve">International literature further emphasizes the role of technology in modern curriculum development. In Lagos, where digital literacy is expanding rapidly,</w:t>
      </w:r>
      <w:r>
        <w:t xml:space="preserve"> </w:t>
      </w:r>
      <w:r>
        <w:rPr>
          <w:bCs/>
          <w:b/>
        </w:rPr>
        <w:t xml:space="preserve">Curriculum Developers</w:t>
      </w:r>
      <w:r>
        <w:t xml:space="preserve"> </w:t>
      </w:r>
      <w:r>
        <w:t xml:space="preserve">are increasingly integrating e-learning platforms and multimedia resources to enhance engagement. However, this transition requires training and infrastructure investments that remain underfunded in many institutions.</w:t>
      </w:r>
    </w:p>
    <w:bookmarkEnd w:id="22"/>
    <w:bookmarkStart w:id="23" w:name="theoretical-framework"/>
    <w:p>
      <w:pPr>
        <w:pStyle w:val="Heading2"/>
      </w:pPr>
      <w:r>
        <w:t xml:space="preserve">Theoretical Framework</w:t>
      </w:r>
    </w:p>
    <w:p>
      <w:pPr>
        <w:pStyle w:val="FirstParagraph"/>
      </w:pPr>
      <w:r>
        <w:t xml:space="preserve">This thesis employs a socio-cultural theory of education, drawing on the works of Vygotsky (1978) and Freire (1970), to frame curriculum development as a socially embedded process. For</w:t>
      </w:r>
      <w:r>
        <w:t xml:space="preserve"> </w:t>
      </w:r>
      <w:r>
        <w:rPr>
          <w:bCs/>
          <w:b/>
        </w:rPr>
        <w:t xml:space="preserve">Nigeria Lagos</w:t>
      </w:r>
      <w:r>
        <w:t xml:space="preserve">, this means curricula must be designed in collaboration with communities, educators, and students to reflect their lived experiences. The concept of "critical pedagogy" is particularly relevant here, as it advocates for curricula that empower learners to question societal norms and participate actively in their development.</w:t>
      </w:r>
    </w:p>
    <w:p>
      <w:pPr>
        <w:pStyle w:val="BodyText"/>
      </w:pPr>
      <w:r>
        <w:t xml:space="preserve">Additionally, the thesis adopts a systems theory perspective (Bertalanffy, 1968), viewing education as an interconnected system influenced by political, economic, and cultural factors. This lens helps analyze how external pressures—such as funding cuts or policy changes—affect the work of</w:t>
      </w:r>
      <w:r>
        <w:t xml:space="preserve"> </w:t>
      </w:r>
      <w:r>
        <w:rPr>
          <w:bCs/>
          <w:b/>
        </w:rPr>
        <w:t xml:space="preserve">Curriculum Developers</w:t>
      </w:r>
      <w:r>
        <w:t xml:space="preserve"> </w:t>
      </w:r>
      <w:r>
        <w:t xml:space="preserve">in Lagos.</w:t>
      </w:r>
    </w:p>
    <w:bookmarkEnd w:id="23"/>
    <w:bookmarkStart w:id="24" w:name="X1b13b06694021047d43879a02ccd4d880b660b1"/>
    <w:p>
      <w:pPr>
        <w:pStyle w:val="Heading2"/>
      </w:pPr>
      <w:r>
        <w:t xml:space="preserve">Case Study: Curriculum Development in Lagos State Schools</w:t>
      </w:r>
    </w:p>
    <w:p>
      <w:pPr>
        <w:pStyle w:val="FirstParagraph"/>
      </w:pPr>
      <w:r>
        <w:t xml:space="preserve">A case study of Lagos State Secondary Schools illustrates the challenges and innovations in curriculum design. In 2019, a pilot program introduced a revised science curriculum emphasizing environmental education, aligned with the United Nations Sustainable Development Goals (SDGs).</w:t>
      </w:r>
      <w:r>
        <w:t xml:space="preserve"> </w:t>
      </w:r>
      <w:r>
        <w:rPr>
          <w:bCs/>
          <w:b/>
        </w:rPr>
        <w:t xml:space="preserve">Curriculum Developers</w:t>
      </w:r>
      <w:r>
        <w:t xml:space="preserve"> </w:t>
      </w:r>
      <w:r>
        <w:t xml:space="preserve">collaborated with local environmental NGOs to integrate fieldwork and community-based projects into lesson plans. While this initiative improved student engagement, it faced resistance from teachers untrained in experiential learning methods.</w:t>
      </w:r>
    </w:p>
    <w:p>
      <w:pPr>
        <w:pStyle w:val="BodyText"/>
      </w:pPr>
      <w:r>
        <w:t xml:space="preserve">This example underscores the need for</w:t>
      </w:r>
      <w:r>
        <w:t xml:space="preserve"> </w:t>
      </w:r>
      <w:r>
        <w:rPr>
          <w:bCs/>
          <w:b/>
        </w:rPr>
        <w:t xml:space="preserve">Curriculum Developers</w:t>
      </w:r>
      <w:r>
        <w:t xml:space="preserve"> </w:t>
      </w:r>
      <w:r>
        <w:t xml:space="preserve">in Lagos to prioritize teacher training alongside content creation. Furthermore, the case study highlights the importance of stakeholder buy-in: without collaboration between policymakers, educators, and communities, even well-intentioned curricula may fail to achieve their goals.</w:t>
      </w:r>
    </w:p>
    <w:bookmarkEnd w:id="24"/>
    <w:bookmarkStart w:id="25" w:name="challenges-and-recommendations"/>
    <w:p>
      <w:pPr>
        <w:pStyle w:val="Heading2"/>
      </w:pPr>
      <w:r>
        <w:t xml:space="preserve">Challenges and Recommendations</w:t>
      </w:r>
    </w:p>
    <w:p>
      <w:pPr>
        <w:pStyle w:val="FirstParagraph"/>
      </w:pPr>
      <w:r>
        <w:rPr>
          <w:bCs/>
          <w:b/>
        </w:rPr>
        <w:t xml:space="preserve">Curriculum Developers</w:t>
      </w:r>
      <w:r>
        <w:t xml:space="preserve"> </w:t>
      </w:r>
      <w:r>
        <w:t xml:space="preserve">in</w:t>
      </w:r>
      <w:r>
        <w:t xml:space="preserve"> </w:t>
      </w:r>
      <w:r>
        <w:rPr>
          <w:bCs/>
          <w:b/>
        </w:rPr>
        <w:t xml:space="preserve">Nigeria Lagos</w:t>
      </w:r>
      <w:r>
        <w:t xml:space="preserve"> </w:t>
      </w:r>
      <w:r>
        <w:t xml:space="preserve">face several challenges. First, limited funding restricts access to updated materials and technology. Second, political interference often skews curricula toward ideological agendas rather than educational efficacy. Third, the rapid pace of change in Lagos’s demographics and economy requires constant curriculum revisions.</w:t>
      </w:r>
    </w:p>
    <w:p>
      <w:pPr>
        <w:pStyle w:val="BodyText"/>
      </w:pPr>
      <w:r>
        <w:t xml:space="preserve">To address these issues, this thesis recommends: (1) establishing a dedicated Curriculum Development Council in Lagos State to oversee innovation and resource allocation; (2) implementing professional development programs for</w:t>
      </w:r>
      <w:r>
        <w:t xml:space="preserve"> </w:t>
      </w:r>
      <w:r>
        <w:rPr>
          <w:bCs/>
          <w:b/>
        </w:rPr>
        <w:t xml:space="preserve">Curriculum Developers</w:t>
      </w:r>
      <w:r>
        <w:t xml:space="preserve"> </w:t>
      </w:r>
      <w:r>
        <w:t xml:space="preserve">focused on digital tools and culturally responsive pedagogy; and (3) fostering public-private partnerships to fund curriculum-related projects.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affirms the transformative potential of</w:t>
      </w:r>
      <w:r>
        <w:t xml:space="preserve"> </w:t>
      </w:r>
      <w:r>
        <w:rPr>
          <w:bCs/>
          <w:b/>
        </w:rPr>
        <w:t xml:space="preserve">Curriculum Developers</w:t>
      </w:r>
      <w:r>
        <w:t xml:space="preserve"> </w:t>
      </w:r>
      <w:r>
        <w:t xml:space="preserve">in</w:t>
      </w:r>
      <w:r>
        <w:t xml:space="preserve"> </w:t>
      </w:r>
      <w:r>
        <w:rPr>
          <w:bCs/>
          <w:b/>
        </w:rPr>
        <w:t xml:space="preserve">Nigeria Lagos</w:t>
      </w:r>
      <w:r>
        <w:t xml:space="preserve">. By bridging national policy with local needs, they can create curricula that empower students to thrive in a complex world. The study calls for greater investment in training, collaboration, and adaptability to ensure that education in Lagos remains both relevant and revolutionary.</w:t>
      </w:r>
    </w:p>
    <w:bookmarkEnd w:id="26"/>
    <w:bookmarkStart w:id="27" w:name="references"/>
    <w:p>
      <w:pPr>
        <w:pStyle w:val="Heading2"/>
      </w:pPr>
      <w:r>
        <w:t xml:space="preserve">References</w:t>
      </w:r>
    </w:p>
    <w:p>
      <w:pPr>
        <w:pStyle w:val="FirstParagraph"/>
      </w:pPr>
      <w:r>
        <w:t xml:space="preserve">Ajayi, O. (2018).</w:t>
      </w:r>
      <w:r>
        <w:t xml:space="preserve"> </w:t>
      </w:r>
      <w:r>
        <w:rPr>
          <w:iCs/>
          <w:i/>
        </w:rPr>
        <w:t xml:space="preserve">Curriculum Development Challenges in Nigerian Schools</w:t>
      </w:r>
      <w:r>
        <w:t xml:space="preserve">. Lagos Journal of Education.</w:t>
      </w:r>
      <w:r>
        <w:t xml:space="preserve"> </w:t>
      </w:r>
      <w:r>
        <w:t xml:space="preserve">Ogunbadejo, T. (2020).</w:t>
      </w:r>
      <w:r>
        <w:t xml:space="preserve"> </w:t>
      </w:r>
      <w:r>
        <w:rPr>
          <w:iCs/>
          <w:i/>
        </w:rPr>
        <w:t xml:space="preserve">Cultural Relevance in Curriculum Design: A Case Study of Lagos</w:t>
      </w:r>
      <w:r>
        <w:t xml:space="preserve">. African Educational Review.</w:t>
      </w:r>
      <w:r>
        <w:t xml:space="preserve"> </w:t>
      </w:r>
      <w:r>
        <w:t xml:space="preserve">UNESCO. (2015).</w:t>
      </w:r>
      <w:r>
        <w:t xml:space="preserve"> </w:t>
      </w:r>
      <w:r>
        <w:rPr>
          <w:iCs/>
          <w:i/>
        </w:rPr>
        <w:t xml:space="preserve">Global Education Monitoring Report: Equity and Quality</w:t>
      </w:r>
      <w:r>
        <w:t xml:space="preserve">. Paris: UNESCO Publishing.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for Nigeria Lagos</dc:title>
  <dc:creator/>
  <dc:language>en</dc:language>
  <cp:keywords/>
  <dcterms:created xsi:type="dcterms:W3CDTF">2026-07-13T18:59:35Z</dcterms:created>
  <dcterms:modified xsi:type="dcterms:W3CDTF">2026-07-13T18:59:35Z</dcterms:modified>
</cp:coreProperties>
</file>

<file path=docProps/custom.xml><?xml version="1.0" encoding="utf-8"?>
<Properties xmlns="http://schemas.openxmlformats.org/officeDocument/2006/custom-properties" xmlns:vt="http://schemas.openxmlformats.org/officeDocument/2006/docPropsVTypes"/>
</file>