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39e7a31817196b07f48492ab9d7d205412cd883"/>
    <w:p>
      <w:pPr>
        <w:pStyle w:val="Heading1"/>
      </w:pPr>
      <w:r>
        <w:t xml:space="preserve">Master Thesis: The Role and Impact of a Curriculum Developer in Pakistan Islamabad</w:t>
      </w:r>
    </w:p>
    <w:bookmarkStart w:id="20" w:name="abstract"/>
    <w:p>
      <w:pPr>
        <w:pStyle w:val="Heading2"/>
      </w:pPr>
      <w:r>
        <w:t xml:space="preserve">Abstract</w:t>
      </w:r>
    </w:p>
    <w:p>
      <w:pPr>
        <w:pStyle w:val="FirstParagraph"/>
      </w:pPr>
      <w:r>
        <w:t xml:space="preserve">This Master Thesis explores the critical role of a Curriculum Developer within the educational framework of Pakistan, with a focused analysis on Islamabad. As an emerging academic and administrative hub, Islamabad presents unique challenges and opportunities for curriculum innovation. The study examines how Curriculum Developers contribute to shaping pedagogical strategies, aligning curricula with national standards, and addressing regional educational disparities. By emphasizing the responsibilities of a Curriculum Developer in this context, this thesis provides actionable insights for policymakers, educators, and stakeholders in Pakistan Islamabad.</w:t>
      </w:r>
    </w:p>
    <w:bookmarkEnd w:id="20"/>
    <w:bookmarkStart w:id="21" w:name="introduction"/>
    <w:p>
      <w:pPr>
        <w:pStyle w:val="Heading2"/>
      </w:pPr>
      <w:r>
        <w:t xml:space="preserve">Introduction</w:t>
      </w:r>
    </w:p>
    <w:p>
      <w:pPr>
        <w:pStyle w:val="FirstParagraph"/>
      </w:pPr>
      <w:r>
        <w:t xml:space="preserve">The development of effective educational curricula is pivotal to fostering academic excellence and preparing students for global competitiveness. In Pakistan Islamabad, where the capital city hosts prestigious institutions like the National University of Sciences and Technology (NUST) and the Islamabad Model School, Curriculum Developers play a vital role in ensuring that educational content remains relevant, inclusive, and aligned with international benchmarks. This Master Thesis investigates how Curriculum Developers navigate the complexities of curriculum design in Pakistan Islamabad, balancing local needs with global educational trends.</w:t>
      </w:r>
    </w:p>
    <w:bookmarkEnd w:id="21"/>
    <w:bookmarkStart w:id="22" w:name="literature-review"/>
    <w:p>
      <w:pPr>
        <w:pStyle w:val="Heading2"/>
      </w:pPr>
      <w:r>
        <w:t xml:space="preserve">Literature Review</w:t>
      </w:r>
    </w:p>
    <w:p>
      <w:pPr>
        <w:pStyle w:val="FirstParagraph"/>
      </w:pPr>
      <w:r>
        <w:t xml:space="preserve">Curriculum development is a multifaceted process that involves research, collaboration, and continuous evaluation. In the context of Pakistan Islamabad, scholars such as Khan (2019) highlight the need for localized curricula that reflect the socio-cultural diversity of the region while integrating modern pedagogical techniques. Additionally, international frameworks like UNESCO's Sustainable Development Goals (SDGs) underscore the importance of curriculum innovation to address challenges such as digital literacy and climate education. However, gaps remain in understanding how Curriculum Developers in Pakistan Islamabad specifically implement these strategies.</w:t>
      </w:r>
    </w:p>
    <w:bookmarkEnd w:id="22"/>
    <w:bookmarkStart w:id="23" w:name="methodology"/>
    <w:p>
      <w:pPr>
        <w:pStyle w:val="Heading2"/>
      </w:pPr>
      <w:r>
        <w:t xml:space="preserve">Methodology</w:t>
      </w:r>
    </w:p>
    <w:p>
      <w:pPr>
        <w:pStyle w:val="FirstParagraph"/>
      </w:pPr>
      <w:r>
        <w:t xml:space="preserve">This Master Thesis employs a qualitative research design, focusing on case studies from educational institutions in Islamabad. Data collection methods include semi-structured interviews with experienced Curriculum Developers, document analysis of curriculum frameworks, and surveys distributed to educators and policymakers. The study adheres to ethical guidelines by ensuring participant anonymity and informed consent. By centering the research on Pakistan Islamabad, this thesis aims to provide a nuanced understanding of curriculum development challenges unique to the region.</w:t>
      </w:r>
    </w:p>
    <w:bookmarkEnd w:id="23"/>
    <w:bookmarkStart w:id="24" w:name="Xf7054be278caba3a6c5025fb8a54de22f5a6295"/>
    <w:p>
      <w:pPr>
        <w:pStyle w:val="Heading2"/>
      </w:pPr>
      <w:r>
        <w:t xml:space="preserve">Case Studies: Curriculum Development in Islamabad</w:t>
      </w:r>
    </w:p>
    <w:p>
      <w:pPr>
        <w:pStyle w:val="FirstParagraph"/>
      </w:pPr>
      <w:r>
        <w:rPr>
          <w:bCs/>
          <w:b/>
        </w:rPr>
        <w:t xml:space="preserve">1. Integration of Technology</w:t>
      </w:r>
      <w:r>
        <w:br/>
      </w:r>
      <w:r>
        <w:t xml:space="preserve">In response to the rapid digitalization of education post-pandemic, Curriculum Developers in Islamabad have prioritized integrating technology into school curricula. For example, the Islamabad Model School has partnered with tech firms to incorporate coding and AI modules into its secondary-level syllabus. This initiative demonstrates how Curriculum Developers adapt global trends to local needs.</w:t>
      </w:r>
    </w:p>
    <w:p>
      <w:pPr>
        <w:pStyle w:val="BodyText"/>
      </w:pPr>
      <w:r>
        <w:rPr>
          <w:bCs/>
          <w:b/>
        </w:rPr>
        <w:t xml:space="preserve">2. Addressing Gender Disparities</w:t>
      </w:r>
      <w:r>
        <w:br/>
      </w:r>
      <w:r>
        <w:t xml:space="preserve">Pakistan Islamabad's curriculum reforms have also focused on promoting gender equality. A recent study by the Islamabad Education Department revealed that Curriculum Developers introduced modules on women's rights and leadership in co-educational institutions. These changes reflect a commitment to aligning curricula with SDG 5, which emphasizes gender equity.</w:t>
      </w:r>
    </w:p>
    <w:bookmarkEnd w:id="24"/>
    <w:bookmarkStart w:id="25" w:name="challenges-and-opportunities"/>
    <w:p>
      <w:pPr>
        <w:pStyle w:val="Heading2"/>
      </w:pPr>
      <w:r>
        <w:t xml:space="preserve">Challenges and Opportunities</w:t>
      </w:r>
    </w:p>
    <w:p>
      <w:pPr>
        <w:pStyle w:val="FirstParagraph"/>
      </w:pPr>
      <w:r>
        <w:t xml:space="preserve">Despite progress, Curriculum Developers in Pakistan Islamabad face challenges such as limited funding, resistance to change from traditionalists, and the need for continuous professional development. However, opportunities abound through collaborations with international organizations like UNICEF and the World Bank. These partnerships provide resources for training programs that enhance the skills of Curriculum Developers in evidence-based practices.</w:t>
      </w:r>
    </w:p>
    <w:bookmarkEnd w:id="25"/>
    <w:bookmarkStart w:id="26" w:name="recommendations"/>
    <w:p>
      <w:pPr>
        <w:pStyle w:val="Heading2"/>
      </w:pPr>
      <w:r>
        <w:t xml:space="preserve">Recommendations</w:t>
      </w:r>
    </w:p>
    <w:p>
      <w:pPr>
        <w:pStyle w:val="FirstParagraph"/>
      </w:pPr>
      <w:r>
        <w:t xml:space="preserve">To strengthen curriculum development in Islamabad, this Master Thesis proposes:</w:t>
      </w:r>
    </w:p>
    <w:p>
      <w:pPr>
        <w:numPr>
          <w:ilvl w:val="0"/>
          <w:numId w:val="1001"/>
        </w:numPr>
        <w:pStyle w:val="Compact"/>
      </w:pPr>
      <w:r>
        <w:rPr>
          <w:bCs/>
          <w:b/>
        </w:rPr>
        <w:t xml:space="preserve">Establish a National Curriculum Development Center</w:t>
      </w:r>
      <w:r>
        <w:t xml:space="preserve">: A centralized hub to coordinate efforts between educational institutions, policymakers, and Curriculum Developers in Islamabad.</w:t>
      </w:r>
    </w:p>
    <w:p>
      <w:pPr>
        <w:numPr>
          <w:ilvl w:val="0"/>
          <w:numId w:val="1001"/>
        </w:numPr>
        <w:pStyle w:val="Compact"/>
      </w:pPr>
      <w:r>
        <w:rPr>
          <w:bCs/>
          <w:b/>
        </w:rPr>
        <w:t xml:space="preserve">Enhance Professional Training</w:t>
      </w:r>
      <w:r>
        <w:t xml:space="preserve">: Regular workshops on innovative pedagogy and digital tools for Curriculum Developers to stay updated with global trends.</w:t>
      </w:r>
    </w:p>
    <w:p>
      <w:pPr>
        <w:numPr>
          <w:ilvl w:val="0"/>
          <w:numId w:val="1001"/>
        </w:numPr>
        <w:pStyle w:val="Compact"/>
      </w:pPr>
      <w:r>
        <w:rPr>
          <w:bCs/>
          <w:b/>
        </w:rPr>
        <w:t xml:space="preserve">Promote Community Engagement</w:t>
      </w:r>
      <w:r>
        <w:t xml:space="preserve">: Involve parents, students, and local leaders in curriculum design to ensure cultural relevance and inclusivity.</w:t>
      </w:r>
    </w:p>
    <w:bookmarkEnd w:id="26"/>
    <w:bookmarkStart w:id="27" w:name="conclusion"/>
    <w:p>
      <w:pPr>
        <w:pStyle w:val="Heading2"/>
      </w:pPr>
      <w:r>
        <w:t xml:space="preserve">Conclusion</w:t>
      </w:r>
    </w:p>
    <w:p>
      <w:pPr>
        <w:pStyle w:val="FirstParagraph"/>
      </w:pPr>
      <w:r>
        <w:t xml:space="preserve">In conclusion, the role of a Curriculum Developer in Pakistan Islamabad is indispensable for achieving educational equity and excellence. This Master Thesis underscores the need for strategic interventions to empower Curriculum Developers with resources, training, and collaborative platforms. By addressing regional challenges while embracing global standards, Pakistan Islamabad can emerge as a model for curriculum innovation in South Asia.</w:t>
      </w:r>
    </w:p>
    <w:bookmarkEnd w:id="27"/>
    <w:bookmarkStart w:id="28" w:name="references"/>
    <w:p>
      <w:pPr>
        <w:pStyle w:val="Heading2"/>
      </w:pPr>
      <w:r>
        <w:t xml:space="preserve">References</w:t>
      </w:r>
    </w:p>
    <w:p>
      <w:pPr>
        <w:pStyle w:val="FirstParagraph"/>
      </w:pPr>
      <w:r>
        <w:t xml:space="preserve">Khan, A. (2019). "Curriculum Development in Pakistan: Challenges and Opportunities." *Journal of Educational Research*,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Pakistan Islamabad</dc:title>
  <dc:creator/>
  <dc:language>en</dc:language>
  <cp:keywords/>
  <dcterms:created xsi:type="dcterms:W3CDTF">2026-07-14T21:06:25Z</dcterms:created>
  <dcterms:modified xsi:type="dcterms:W3CDTF">2026-07-14T21:06:25Z</dcterms:modified>
</cp:coreProperties>
</file>

<file path=docProps/custom.xml><?xml version="1.0" encoding="utf-8"?>
<Properties xmlns="http://schemas.openxmlformats.org/officeDocument/2006/custom-properties" xmlns:vt="http://schemas.openxmlformats.org/officeDocument/2006/docPropsVTypes"/>
</file>