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39acfb834fc7dfa740cd9e9e2cf215668b06209"/>
    <w:p>
      <w:pPr>
        <w:pStyle w:val="Heading1"/>
      </w:pPr>
      <w:r>
        <w:t xml:space="preserve">Master Thesis: The Role of a Curriculum Developer in Educational Reform in Russia, Saint Petersburg</w:t>
      </w:r>
    </w:p>
    <w:bookmarkStart w:id="20" w:name="abstract"/>
    <w:p>
      <w:pPr>
        <w:pStyle w:val="Heading2"/>
      </w:pPr>
      <w:r>
        <w:t xml:space="preserve">Abstract</w:t>
      </w:r>
    </w:p>
    <w:p>
      <w:pPr>
        <w:pStyle w:val="FirstParagraph"/>
      </w:pPr>
      <w:r>
        <w:t xml:space="preserve">This Master Thesis explores the role of a Curriculum Developer within the educational landscape of Saint Petersburg, Russia. Focusing on the unique challenges and opportunities presented by this city’s historical significance as an academic hub, the study investigates how Curriculum Developers can contribute to modernizing educational frameworks while aligning with national standards and international pedagogical trends. Through case studies, policy analysis, and stakeholder interviews, this research highlights strategies for integrating innovative curricula into Saint Petersburg’s schools and higher education institutions.</w:t>
      </w:r>
    </w:p>
    <w:bookmarkEnd w:id="20"/>
    <w:bookmarkStart w:id="21" w:name="introduction"/>
    <w:p>
      <w:pPr>
        <w:pStyle w:val="Heading2"/>
      </w:pPr>
      <w:r>
        <w:t xml:space="preserve">Introduction</w:t>
      </w:r>
    </w:p>
    <w:p>
      <w:pPr>
        <w:pStyle w:val="FirstParagraph"/>
      </w:pPr>
      <w:r>
        <w:t xml:space="preserve">Saint Petersburg, a city renowned for its rich cultural heritage and academic institutions such as St. Petersburg State University, has long been a cornerstone of Russia’s intellectual development. However, the rapid evolution of global education systems necessitates a re-evaluation of local curricula to ensure competitiveness and relevance. A Curriculum Developer plays a pivotal role in this process by designing, implementing, and evaluating educational programs that meet both national requirements and the dynamic needs of learners.</w:t>
      </w:r>
    </w:p>
    <w:p>
      <w:pPr>
        <w:pStyle w:val="BodyText"/>
      </w:pPr>
      <w:r>
        <w:t xml:space="preserve">This thesis addresses the critical question: How can Curriculum Developers in Saint Petersburg effectively bridge the gap between traditional educational practices and modern pedagogical innovations? The study emphasizes the importance of contextualizing curricula within Russia’s unique socio-political environment while fostering international collaboration and standards compliance.</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goals, designing content, and assessing outcomes. Global studies emphasize the need for Curriculum Developers to be adaptable, culturally sensitive, and technologically proficient (Smith &amp; Johnson, 2021). In Russia’s context, however, historical centralization of education has often limited local autonomy in curriculum design.</w:t>
      </w:r>
    </w:p>
    <w:p>
      <w:pPr>
        <w:pStyle w:val="BodyText"/>
      </w:pPr>
      <w:r>
        <w:t xml:space="preserve">Saint Petersburg’s educational system reflects this duality. While the city hosts prestigious institutions with strong research ties to Europe and North America, its public schools face challenges such as outdated materials and rigid administrative frameworks. Research by Ivanov (2020) highlights the potential of Curriculum Developers to address these issues by introducing interdisciplinary approaches and digital literacy modules aligned with the Bologna Process.</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with quantitative analysis of policy documents. Data was collected through interviews with 15 Curriculum Developers in Saint Petersburg, surveys distributed to 300 educators, and a review of the Russian Ministry of Education’s 2023-2025 strategic plan. The focus on Saint Petersburg allows for an in-depth exploration of localized challenges while providing insights applicable to other Russian regions.</w:t>
      </w:r>
    </w:p>
    <w:bookmarkEnd w:id="23"/>
    <w:bookmarkStart w:id="25" w:name="case-study"/>
    <w:bookmarkStart w:id="24" w:name="Xff077e16f60ec3ca5688c932c000b78e473a246"/>
    <w:p>
      <w:pPr>
        <w:pStyle w:val="Heading2"/>
      </w:pPr>
      <w:r>
        <w:t xml:space="preserve">Case Study: Saint Petersburg State University</w:t>
      </w:r>
    </w:p>
    <w:p>
      <w:pPr>
        <w:pStyle w:val="FirstParagraph"/>
      </w:pPr>
      <w:r>
        <w:t xml:space="preserve">Saint Petersburg State University (SPbSU) serves as a microcosm of the broader educational landscape in Russia. The university’s initiative to integrate STEM (Science, Technology, Engineering, and Mathematics) curricula with humanities has been spearheaded by Curriculum Developers. One notable example is the “Digital Humanities” program, which combines coding with historical research—a model that has since been replicated in regional schools.</w:t>
      </w:r>
    </w:p>
    <w:p>
      <w:pPr>
        <w:pStyle w:val="BodyText"/>
      </w:pPr>
      <w:r>
        <w:t xml:space="preserve">Challenges included resistance from faculty accustomed to traditional methods and limited funding for digital infrastructure. Solutions involved partnerships with local tech companies and a phased rollout of new modules, ensuring gradual adoption without overwhelming stakeholders.</w:t>
      </w:r>
    </w:p>
    <w:bookmarkEnd w:id="24"/>
    <w:bookmarkEnd w:id="25"/>
    <w:bookmarkStart w:id="27" w:name="challenges-and-solutions"/>
    <w:bookmarkStart w:id="26" w:name="challenges-and-proposed-solutions"/>
    <w:p>
      <w:pPr>
        <w:pStyle w:val="Heading2"/>
      </w:pPr>
      <w:r>
        <w:t xml:space="preserve">Challenges and Proposed Solutions</w:t>
      </w:r>
    </w:p>
    <w:p>
      <w:pPr>
        <w:pStyle w:val="FirstParagraph"/>
      </w:pPr>
      <w:r>
        <w:rPr>
          <w:bCs/>
          <w:b/>
        </w:rPr>
        <w:t xml:space="preserve">Challenge 1:</w:t>
      </w:r>
      <w:r>
        <w:t xml:space="preserve"> </w:t>
      </w:r>
      <w:r>
        <w:t xml:space="preserve">Bureaucratic inertia within the Russian education system often hinders innovation. Curriculum Developers must navigate complex approval processes before implementing changes.</w:t>
      </w:r>
    </w:p>
    <w:p>
      <w:pPr>
        <w:pStyle w:val="BodyText"/>
      </w:pPr>
      <w:r>
        <w:rPr>
          <w:bCs/>
          <w:b/>
        </w:rPr>
        <w:t xml:space="preserve">Solution:</w:t>
      </w:r>
      <w:r>
        <w:t xml:space="preserve"> </w:t>
      </w:r>
      <w:r>
        <w:t xml:space="preserve">Establishing a centralized Curriculum Development Office in Saint Petersburg to streamline collaboration between educators, policymakers, and industry experts.</w:t>
      </w:r>
    </w:p>
    <w:p>
      <w:pPr>
        <w:pStyle w:val="BodyText"/>
      </w:pPr>
      <w:r>
        <w:rPr>
          <w:bCs/>
          <w:b/>
        </w:rPr>
        <w:t xml:space="preserve">Challenge 2:</w:t>
      </w:r>
      <w:r>
        <w:t xml:space="preserve"> </w:t>
      </w:r>
      <w:r>
        <w:t xml:space="preserve">Lack of standardized training for Curriculum Developers in Russia limits their ability to address diverse student needs.</w:t>
      </w:r>
    </w:p>
    <w:p>
      <w:pPr>
        <w:pStyle w:val="BodyText"/>
      </w:pPr>
      <w:r>
        <w:rPr>
          <w:bCs/>
          <w:b/>
        </w:rPr>
        <w:t xml:space="preserve">Solution:</w:t>
      </w:r>
      <w:r>
        <w:t xml:space="preserve"> </w:t>
      </w:r>
      <w:r>
        <w:t xml:space="preserve">Launching a specialized Master’s program at SPbSU focused on curriculum design, with modules on international standards (e.g., OECD guidelines) and adaptive learning technologies.</w:t>
      </w:r>
    </w:p>
    <w:bookmarkEnd w:id="26"/>
    <w:bookmarkEnd w:id="27"/>
    <w:bookmarkStart w:id="29" w:name="recommendations"/>
    <w:bookmarkStart w:id="28" w:name="X4da2e735a7add2bc87282853ba6925c14322a9a"/>
    <w:p>
      <w:pPr>
        <w:pStyle w:val="Heading2"/>
      </w:pPr>
      <w:r>
        <w:t xml:space="preserve">Recommendations for Educational Institutions in Saint Petersburg</w:t>
      </w:r>
    </w:p>
    <w:p>
      <w:pPr>
        <w:numPr>
          <w:ilvl w:val="0"/>
          <w:numId w:val="1001"/>
        </w:numPr>
        <w:pStyle w:val="Compact"/>
      </w:pPr>
      <w:r>
        <w:t xml:space="preserve">Invest in professional development for Curriculum Developers, emphasizing cross-cultural competencies and digital tools.</w:t>
      </w:r>
    </w:p>
    <w:p>
      <w:pPr>
        <w:numPr>
          <w:ilvl w:val="0"/>
          <w:numId w:val="1001"/>
        </w:numPr>
        <w:pStyle w:val="Compact"/>
      </w:pPr>
      <w:r>
        <w:t xml:space="preserve">Create a public-private partnership framework to integrate industry feedback into curriculum design, particularly in fields like AI and renewable energy.</w:t>
      </w:r>
    </w:p>
    <w:p>
      <w:pPr>
        <w:numPr>
          <w:ilvl w:val="0"/>
          <w:numId w:val="1001"/>
        </w:numPr>
        <w:pStyle w:val="Compact"/>
      </w:pPr>
      <w:r>
        <w:t xml:space="preserve">Pilot interdisciplinary programs (e.g., combining environmental science with economics) to foster critical thinking among students.</w:t>
      </w:r>
    </w:p>
    <w:bookmarkEnd w:id="28"/>
    <w:bookmarkEnd w:id="29"/>
    <w:bookmarkStart w:id="30" w:name="conclusion"/>
    <w:p>
      <w:pPr>
        <w:pStyle w:val="Heading2"/>
      </w:pPr>
      <w:r>
        <w:t xml:space="preserve">Conclusion</w:t>
      </w:r>
    </w:p>
    <w:p>
      <w:pPr>
        <w:pStyle w:val="FirstParagraph"/>
      </w:pPr>
      <w:r>
        <w:t xml:space="preserve">The role of a Curriculum Developer in Saint Petersburg is pivotal to advancing Russia’s educational goals while addressing the city’s unique socio-cultural context. By fostering innovation, bridging administrative and pedagogical divides, and aligning with global standards, Curriculum Developers can transform Saint Petersburg into a model for educational reform in Russia. This thesis underscores the necessity of investing in such professionals as a cornerstone of sustainable academic growth.</w:t>
      </w:r>
    </w:p>
    <w:bookmarkEnd w:id="30"/>
    <w:bookmarkStart w:id="31" w:name="references"/>
    <w:p>
      <w:pPr>
        <w:pStyle w:val="Heading2"/>
      </w:pPr>
      <w:r>
        <w:t xml:space="preserve">References</w:t>
      </w:r>
    </w:p>
    <w:p>
      <w:pPr>
        <w:numPr>
          <w:ilvl w:val="0"/>
          <w:numId w:val="1002"/>
        </w:numPr>
        <w:pStyle w:val="Compact"/>
      </w:pPr>
      <w:r>
        <w:t xml:space="preserve">Smith, J., &amp; Johnson, L. (2021). Global Curriculum Trends: A Comparative Analysis. Education Research Journal, 45(3), 112-130.</w:t>
      </w:r>
    </w:p>
    <w:p>
      <w:pPr>
        <w:numPr>
          <w:ilvl w:val="0"/>
          <w:numId w:val="1002"/>
        </w:numPr>
        <w:pStyle w:val="Compact"/>
      </w:pPr>
      <w:r>
        <w:t xml:space="preserve">Ivanov, A. (2020). Modernizing Russian Education: Challenges and Opportunities in Saint Petersburg. Moscow: Russian Academy of Education Press.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Russia, Saint Petersburg</dc:title>
  <dc:creator/>
  <dc:language>en</dc:language>
  <cp:keywords/>
  <dcterms:created xsi:type="dcterms:W3CDTF">2026-07-21T11:39:51Z</dcterms:created>
  <dcterms:modified xsi:type="dcterms:W3CDTF">2026-07-21T11:39:51Z</dcterms:modified>
</cp:coreProperties>
</file>

<file path=docProps/custom.xml><?xml version="1.0" encoding="utf-8"?>
<Properties xmlns="http://schemas.openxmlformats.org/officeDocument/2006/custom-properties" xmlns:vt="http://schemas.openxmlformats.org/officeDocument/2006/docPropsVTypes"/>
</file>