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dd6150e6bb973e4d1297dfe5d33b9a4a6c09f2d"/>
    <w:p>
      <w:pPr>
        <w:pStyle w:val="Heading1"/>
      </w:pPr>
      <w:r>
        <w:t xml:space="preserve">Master Thesis: The Role of Curriculum Developers in Educational Reform in Senegal Dakar</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 a focused case study on Senegal Dakar. As the capital and cultural hub of Senegal, Dakar presents unique challenges and opportunities for curriculum development that align with national education goals while addressing local socio-cultural dynamics. The study emphasizes how curriculum developers must balance global educational standards with the specific needs of students in Dakar, ensuring equitable access to quality education.</w:t>
      </w:r>
    </w:p>
    <w:bookmarkEnd w:id="20"/>
    <w:bookmarkStart w:id="21" w:name="introduction"/>
    <w:p>
      <w:pPr>
        <w:pStyle w:val="Heading2"/>
      </w:pPr>
      <w:r>
        <w:t xml:space="preserve">Introduction</w:t>
      </w:r>
    </w:p>
    <w:p>
      <w:pPr>
        <w:pStyle w:val="FirstParagraph"/>
      </w:pPr>
      <w:r>
        <w:t xml:space="preserve">The role of a Curriculum Developer is pivotal in modernizing and contextualizing educational frameworks. In Senegal, where education is a cornerstone of national development, the work of curriculum developers has become increasingly vital. Dakar, as the political and economic heart of Senegal, serves as a microcosm for these challenges and innovations. This thesis investigates how curriculum developers in Dakar navigate the intersection of policy, pedagogy, and local realities to design curricula that are both inclusive and effective.</w:t>
      </w:r>
    </w:p>
    <w:bookmarkEnd w:id="21"/>
    <w:bookmarkStart w:id="22" w:name="context-education-in-senegal-dakar"/>
    <w:p>
      <w:pPr>
        <w:pStyle w:val="Heading2"/>
      </w:pPr>
      <w:r>
        <w:t xml:space="preserve">Context: Education in Senegal Dakar</w:t>
      </w:r>
    </w:p>
    <w:p>
      <w:pPr>
        <w:pStyle w:val="FirstParagraph"/>
      </w:pPr>
      <w:r>
        <w:t xml:space="preserve">Senegal has made significant strides in expanding access to education, but disparities persist between urban and rural areas. Dakar, home to over 10 million people, hosts a diverse population with varying educational needs. The city’s schools face challenges such as overcrowded classrooms, limited resources, and a rapidly evolving job market that demands updated skill sets. Curriculum developers in Dakar must address these issues by creating curricula that reflect the realities of students while preparing them for future opportunities.</w:t>
      </w:r>
    </w:p>
    <w:bookmarkEnd w:id="22"/>
    <w:bookmarkStart w:id="23" w:name="literature-review"/>
    <w:p>
      <w:pPr>
        <w:pStyle w:val="Heading2"/>
      </w:pPr>
      <w:r>
        <w:t xml:space="preserve">Literature Review</w:t>
      </w:r>
    </w:p>
    <w:p>
      <w:pPr>
        <w:pStyle w:val="FirstParagraph"/>
      </w:pPr>
      <w:r>
        <w:t xml:space="preserve">Existing literature on curriculum development highlights its role in aligning educational systems with national objectives and global standards. In sub-Saharan Africa, studies have shown that successful curriculum reforms often require collaboration between policymakers, educators, and local communities. For example, research by UNESCO underscores the importance of culturally relevant curricula in improving student engagement and outcomes (UNESCO, 2018). However, few studies focus specifically on Dakar’s context or the specific strategies employed by curriculum developers there.</w:t>
      </w:r>
    </w:p>
    <w:bookmarkEnd w:id="23"/>
    <w:bookmarkStart w:id="24" w:name="methodology"/>
    <w:p>
      <w:pPr>
        <w:pStyle w:val="Heading2"/>
      </w:pPr>
      <w:r>
        <w:t xml:space="preserve">Methodology</w:t>
      </w:r>
    </w:p>
    <w:p>
      <w:pPr>
        <w:pStyle w:val="FirstParagraph"/>
      </w:pPr>
      <w:r>
        <w:t xml:space="preserve">This thesis employs a qualitative research methodology, utilizing case studies and interviews with curriculum developers in Dakar. Data was collected from primary sources, including educators, policymakers, and students in selected schools across the city. The study also analyzes secondary data from Senegal’s Ministry of Education reports and international education frameworks to contextualize local practices within global trends.</w:t>
      </w:r>
    </w:p>
    <w:bookmarkEnd w:id="24"/>
    <w:bookmarkStart w:id="25" w:name="theoretical-framework"/>
    <w:p>
      <w:pPr>
        <w:pStyle w:val="Heading2"/>
      </w:pPr>
      <w:r>
        <w:t xml:space="preserve">Theoretical Framework</w:t>
      </w:r>
    </w:p>
    <w:p>
      <w:pPr>
        <w:pStyle w:val="FirstParagraph"/>
      </w:pPr>
      <w:r>
        <w:t xml:space="preserve">The theoretical framework draws on constructivist learning theory, which emphasizes active student participation and relevance to real-world contexts. This aligns with the work of curriculum developers in Dakar, who prioritize experiential learning and community-based projects. Additionally, the study incorporates social cognitive theory to explore how students’ beliefs about their abilities influence curriculum engagement.</w:t>
      </w:r>
    </w:p>
    <w:bookmarkEnd w:id="25"/>
    <w:bookmarkStart w:id="26" w:name="curriculum-development-process-in-dakar"/>
    <w:p>
      <w:pPr>
        <w:pStyle w:val="Heading2"/>
      </w:pPr>
      <w:r>
        <w:t xml:space="preserve">Curriculum Development Process in Dakar</w:t>
      </w:r>
    </w:p>
    <w:p>
      <w:pPr>
        <w:pStyle w:val="FirstParagraph"/>
      </w:pPr>
      <w:r>
        <w:t xml:space="preserve">Curriculum developers in Dakar follow a cyclical process that includes needs assessment, content design, stakeholder consultation, and implementation. Key steps include:</w:t>
      </w:r>
    </w:p>
    <w:p>
      <w:pPr>
        <w:numPr>
          <w:ilvl w:val="0"/>
          <w:numId w:val="1001"/>
        </w:numPr>
        <w:pStyle w:val="Compact"/>
      </w:pPr>
      <w:r>
        <w:rPr>
          <w:bCs/>
          <w:b/>
        </w:rPr>
        <w:t xml:space="preserve">Needs Assessment:</w:t>
      </w:r>
      <w:r>
        <w:t xml:space="preserve"> </w:t>
      </w:r>
      <w:r>
        <w:t xml:space="preserve">Identifying gaps between current curricula and the skills required for Senegal’s socio-economic landscape.</w:t>
      </w:r>
    </w:p>
    <w:p>
      <w:pPr>
        <w:numPr>
          <w:ilvl w:val="0"/>
          <w:numId w:val="1001"/>
        </w:numPr>
        <w:pStyle w:val="Compact"/>
      </w:pPr>
      <w:r>
        <w:rPr>
          <w:bCs/>
          <w:b/>
        </w:rPr>
        <w:t xml:space="preserve">Content Design:</w:t>
      </w:r>
      <w:r>
        <w:t xml:space="preserve"> </w:t>
      </w:r>
      <w:r>
        <w:t xml:space="preserve">Integrating local knowledge, such as Wolof language and cultural practices, with international standards like the Sustainable Development Goals (SDGs).</w:t>
      </w:r>
    </w:p>
    <w:p>
      <w:pPr>
        <w:numPr>
          <w:ilvl w:val="0"/>
          <w:numId w:val="1001"/>
        </w:numPr>
        <w:pStyle w:val="Compact"/>
      </w:pPr>
      <w:r>
        <w:rPr>
          <w:bCs/>
          <w:b/>
        </w:rPr>
        <w:t xml:space="preserve">Stakeholder Engagement:</w:t>
      </w:r>
      <w:r>
        <w:t xml:space="preserve"> </w:t>
      </w:r>
      <w:r>
        <w:t xml:space="preserve">Collaborating with teachers, parents, and community leaders to ensure curricula are practical and culturally sensitive.</w:t>
      </w:r>
    </w:p>
    <w:p>
      <w:pPr>
        <w:numPr>
          <w:ilvl w:val="0"/>
          <w:numId w:val="1001"/>
        </w:numPr>
        <w:pStyle w:val="Compact"/>
      </w:pPr>
      <w:r>
        <w:rPr>
          <w:bCs/>
          <w:b/>
        </w:rPr>
        <w:t xml:space="preserve">Evaluation:</w:t>
      </w:r>
      <w:r>
        <w:t xml:space="preserve"> </w:t>
      </w:r>
      <w:r>
        <w:t xml:space="preserve">Regular assessments to refine curricula based on student performance and feedback.</w:t>
      </w:r>
    </w:p>
    <w:bookmarkEnd w:id="26"/>
    <w:bookmarkStart w:id="27" w:name="X2527f382a098111b730751af2dd8b415e90a2bb"/>
    <w:p>
      <w:pPr>
        <w:pStyle w:val="Heading2"/>
      </w:pPr>
      <w:r>
        <w:t xml:space="preserve">Challenges Faced by Curriculum Developers</w:t>
      </w:r>
    </w:p>
    <w:p>
      <w:pPr>
        <w:pStyle w:val="FirstParagraph"/>
      </w:pPr>
      <w:r>
        <w:t xml:space="preserve">Curriculum developers in Dakar encounter several challenges, including:</w:t>
      </w:r>
    </w:p>
    <w:p>
      <w:pPr>
        <w:numPr>
          <w:ilvl w:val="0"/>
          <w:numId w:val="1002"/>
        </w:numPr>
        <w:pStyle w:val="Compact"/>
      </w:pPr>
      <w:r>
        <w:rPr>
          <w:bCs/>
          <w:b/>
        </w:rPr>
        <w:t xml:space="preserve">Limited Resources:</w:t>
      </w:r>
      <w:r>
        <w:t xml:space="preserve"> </w:t>
      </w:r>
      <w:r>
        <w:t xml:space="preserve">Budget constraints often hinder the adoption of innovative teaching materials and technologies.</w:t>
      </w:r>
    </w:p>
    <w:p>
      <w:pPr>
        <w:numPr>
          <w:ilvl w:val="0"/>
          <w:numId w:val="1002"/>
        </w:numPr>
        <w:pStyle w:val="Compact"/>
      </w:pPr>
      <w:r>
        <w:rPr>
          <w:bCs/>
          <w:b/>
        </w:rPr>
        <w:t xml:space="preserve">Cultural Sensitivity:</w:t>
      </w:r>
      <w:r>
        <w:t xml:space="preserve"> </w:t>
      </w:r>
      <w:r>
        <w:t xml:space="preserve">Balancing traditional values with modern pedagogical approaches requires careful negotiation.</w:t>
      </w:r>
    </w:p>
    <w:p>
      <w:pPr>
        <w:numPr>
          <w:ilvl w:val="0"/>
          <w:numId w:val="1002"/>
        </w:numPr>
        <w:pStyle w:val="Compact"/>
      </w:pPr>
      <w:r>
        <w:rPr>
          <w:bCs/>
          <w:b/>
        </w:rPr>
        <w:t xml:space="preserve">Policy Constraints:</w:t>
      </w:r>
      <w:r>
        <w:t xml:space="preserve"> </w:t>
      </w:r>
      <w:r>
        <w:t xml:space="preserve">National education policies sometimes lack flexibility, making it difficult to tailor curricula to local needs.</w:t>
      </w:r>
    </w:p>
    <w:bookmarkEnd w:id="27"/>
    <w:bookmarkStart w:id="28" w:name="case-studies"/>
    <w:p>
      <w:pPr>
        <w:pStyle w:val="Heading2"/>
      </w:pPr>
      <w:r>
        <w:t xml:space="preserve">Case Studies</w:t>
      </w:r>
    </w:p>
    <w:p>
      <w:pPr>
        <w:pStyle w:val="FirstParagraph"/>
      </w:pPr>
      <w:r>
        <w:t xml:space="preserve">This thesis includes case studies from three Dakar-based schools that implemented new curricula under the guidance of curriculum developers. One notable example is Lycée de la Piscine, where a project-based learning approach improved student participation in STEM subjects. Another case involves community-driven curricula at a primary school in the Foire aux Poissons district, which integrates local history and environmental education.</w:t>
      </w:r>
    </w:p>
    <w:bookmarkEnd w:id="28"/>
    <w:bookmarkStart w:id="29" w:name="implications-for-policy-and-practice"/>
    <w:p>
      <w:pPr>
        <w:pStyle w:val="Heading2"/>
      </w:pPr>
      <w:r>
        <w:t xml:space="preserve">Implications for Policy and Practice</w:t>
      </w:r>
    </w:p>
    <w:p>
      <w:pPr>
        <w:pStyle w:val="FirstParagraph"/>
      </w:pPr>
      <w:r>
        <w:t xml:space="preserve">The findings of this study highlight the need for increased investment in curriculum development as a strategic intervention to improve educational outcomes. Policymakers in Senegal should prioritize funding for training curriculum developers and creating flexible frameworks that allow local innovation. Additionally, partnerships between schools, universities, and international organizations can enhance capacity-building efforts in Dakar.</w:t>
      </w:r>
    </w:p>
    <w:bookmarkEnd w:id="29"/>
    <w:bookmarkStart w:id="30" w:name="conclusion"/>
    <w:p>
      <w:pPr>
        <w:pStyle w:val="Heading2"/>
      </w:pPr>
      <w:r>
        <w:t xml:space="preserve">Conclusion</w:t>
      </w:r>
    </w:p>
    <w:p>
      <w:pPr>
        <w:pStyle w:val="FirstParagraph"/>
      </w:pPr>
      <w:r>
        <w:t xml:space="preserve">The role of a Curriculum Developer in Senegal Dakar is not merely technical but deeply intertwined with cultural, economic, and political factors. This Master Thesis demonstrates that effective curriculum development requires a nuanced understanding of local contexts while remaining aligned with national and global educational goals. By investing in skilled curriculum developers and fostering collaborative approaches, Senegal can ensure that its education system equips future generations to thrive in a dynamic world.</w:t>
      </w:r>
    </w:p>
    <w:bookmarkEnd w:id="30"/>
    <w:bookmarkStart w:id="31" w:name="references"/>
    <w:p>
      <w:pPr>
        <w:pStyle w:val="Heading2"/>
      </w:pPr>
      <w:r>
        <w:t xml:space="preserve">References</w:t>
      </w:r>
    </w:p>
    <w:p>
      <w:pPr>
        <w:numPr>
          <w:ilvl w:val="0"/>
          <w:numId w:val="1003"/>
        </w:numPr>
        <w:pStyle w:val="Compact"/>
      </w:pPr>
      <w:r>
        <w:t xml:space="preserve">UNESCO. (2018).</w:t>
      </w:r>
      <w:r>
        <w:t xml:space="preserve"> </w:t>
      </w:r>
      <w:r>
        <w:rPr>
          <w:iCs/>
          <w:i/>
        </w:rPr>
        <w:t xml:space="preserve">Global Education Monitoring Report: Equity in Education</w:t>
      </w:r>
      <w:r>
        <w:t xml:space="preserve">. Paris: UNESCO Publishing.</w:t>
      </w:r>
    </w:p>
    <w:p>
      <w:pPr>
        <w:numPr>
          <w:ilvl w:val="0"/>
          <w:numId w:val="1003"/>
        </w:numPr>
        <w:pStyle w:val="Compact"/>
      </w:pPr>
      <w:r>
        <w:t xml:space="preserve">Dakar City Council. (2021).</w:t>
      </w:r>
      <w:r>
        <w:t xml:space="preserve"> </w:t>
      </w:r>
      <w:r>
        <w:rPr>
          <w:iCs/>
          <w:i/>
        </w:rPr>
        <w:t xml:space="preserve">School Development Plan 2021–2030</w:t>
      </w:r>
      <w:r>
        <w:t xml:space="preserve">. Dakar: Ministry of Education.</w:t>
      </w:r>
    </w:p>
    <w:p>
      <w:pPr>
        <w:numPr>
          <w:ilvl w:val="0"/>
          <w:numId w:val="1003"/>
        </w:numPr>
        <w:pStyle w:val="Compact"/>
      </w:pPr>
      <w:r>
        <w:t xml:space="preserve">Senegal National Institute for Educational Research. (2019).</w:t>
      </w:r>
      <w:r>
        <w:t xml:space="preserve"> </w:t>
      </w:r>
      <w:r>
        <w:rPr>
          <w:iCs/>
          <w:i/>
        </w:rPr>
        <w:t xml:space="preserve">Educational Challenges in Urban Centers</w:t>
      </w:r>
      <w:r>
        <w:t xml:space="preserve">. Thies: INES.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Curriculum Developers</w:t>
      </w:r>
      <w:r>
        <w:br/>
      </w:r>
      <w:r>
        <w:rPr>
          <w:bCs/>
          <w:b/>
        </w:rPr>
        <w:t xml:space="preserve">Appendix B:</w:t>
      </w:r>
      <w:r>
        <w:t xml:space="preserve"> </w:t>
      </w:r>
      <w:r>
        <w:t xml:space="preserve">Survey Questionnaire for Students and Teachers</w:t>
      </w:r>
      <w:r>
        <w:br/>
      </w:r>
      <w:r>
        <w:rPr>
          <w:bCs/>
          <w:b/>
        </w:rPr>
        <w:t xml:space="preserve">Appendix C:</w:t>
      </w:r>
      <w:r>
        <w:t xml:space="preserve"> </w:t>
      </w:r>
      <w:r>
        <w:t xml:space="preserve">Curricular Frameworks Adopted in Dakar Schools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Senegal Dakar</dc:title>
  <dc:creator/>
  <dc:language>en</dc:language>
  <cp:keywords/>
  <dcterms:created xsi:type="dcterms:W3CDTF">2026-07-04T03:49:43Z</dcterms:created>
  <dcterms:modified xsi:type="dcterms:W3CDTF">2026-07-04T03:49:43Z</dcterms:modified>
</cp:coreProperties>
</file>

<file path=docProps/custom.xml><?xml version="1.0" encoding="utf-8"?>
<Properties xmlns="http://schemas.openxmlformats.org/officeDocument/2006/custom-properties" xmlns:vt="http://schemas.openxmlformats.org/officeDocument/2006/docPropsVTypes"/>
</file>