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81a9428a7f817e0318e7783f61764d220019c80"/>
    <w:p>
      <w:pPr>
        <w:pStyle w:val="Heading1"/>
      </w:pPr>
      <w:r>
        <w:t xml:space="preserve">Master Thesis: The Role of Curriculum Developers in South Africa Johannesburg</w:t>
      </w:r>
    </w:p>
    <w:p>
      <w:pPr>
        <w:pStyle w:val="FirstParagraph"/>
      </w:pPr>
      <w:r>
        <w:t xml:space="preserve">This Master’s thesis explores the critical role of</w:t>
      </w:r>
      <w:r>
        <w:t xml:space="preserve"> </w:t>
      </w:r>
      <w:r>
        <w:rPr>
          <w:bCs/>
          <w:b/>
        </w:rPr>
        <w:t xml:space="preserve">Curriculum Developers</w:t>
      </w:r>
      <w:r>
        <w:t xml:space="preserve"> </w:t>
      </w:r>
      <w:r>
        <w:t xml:space="preserve">in shaping educational outcomes within the context of</w:t>
      </w:r>
      <w:r>
        <w:t xml:space="preserve"> </w:t>
      </w:r>
      <w:r>
        <w:rPr>
          <w:bCs/>
          <w:b/>
        </w:rPr>
        <w:t xml:space="preserve">South Africa Johannesburg</w:t>
      </w:r>
      <w:r>
        <w:t xml:space="preserve">. As a city marked by its socio-economic diversity and historical complexities, Johannesburg presents unique challenges and opportunities for curriculum innovation. This study aims to analyze how</w:t>
      </w:r>
      <w:r>
        <w:t xml:space="preserve"> </w:t>
      </w:r>
      <w:r>
        <w:rPr>
          <w:bCs/>
          <w:b/>
        </w:rPr>
        <w:t xml:space="preserve">Curriculum Developers</w:t>
      </w:r>
      <w:r>
        <w:t xml:space="preserve"> </w:t>
      </w:r>
      <w:r>
        <w:t xml:space="preserve">can address systemic inequities in education while aligning with national policies such as the National Development Plan (NDP) and the South African Curriculum Framework.</w:t>
      </w:r>
    </w:p>
    <w:bookmarkStart w:id="20" w:name="introduction"/>
    <w:p>
      <w:pPr>
        <w:pStyle w:val="Heading2"/>
      </w:pPr>
      <w:r>
        <w:t xml:space="preserve">Introduction</w:t>
      </w:r>
    </w:p>
    <w:p>
      <w:pPr>
        <w:pStyle w:val="FirstParagraph"/>
      </w:pPr>
      <w:r>
        <w:rPr>
          <w:bCs/>
          <w:b/>
        </w:rPr>
        <w:t xml:space="preserve">Johannesburg</w:t>
      </w:r>
      <w:r>
        <w:t xml:space="preserve">, as South Africa’s economic hub, is a microcosm of the nation’s educational landscape. Its schools serve communities from vastly different socio-economic backgrounds, including historically disadvantaged groups affected by apartheid-era policies. The post-apartheid era has necessitated a reimagining of education systems to foster equity, inclusion, and critical thinking. In this context,</w:t>
      </w:r>
      <w:r>
        <w:t xml:space="preserve"> </w:t>
      </w:r>
      <w:r>
        <w:rPr>
          <w:bCs/>
          <w:b/>
        </w:rPr>
        <w:t xml:space="preserve">Curriculum Developers</w:t>
      </w:r>
      <w:r>
        <w:t xml:space="preserve"> </w:t>
      </w:r>
      <w:r>
        <w:t xml:space="preserve">play a pivotal role in designing curricula that reflect the nation’s multicultural identity while addressing contemporary challenges such as poverty, inequality, and technological integration.</w:t>
      </w:r>
    </w:p>
    <w:p>
      <w:pPr>
        <w:pStyle w:val="BodyText"/>
      </w:pPr>
      <w:r>
        <w:t xml:space="preserve">The thesis investigates how</w:t>
      </w:r>
      <w:r>
        <w:t xml:space="preserve"> </w:t>
      </w:r>
      <w:r>
        <w:rPr>
          <w:bCs/>
          <w:b/>
        </w:rPr>
        <w:t xml:space="preserve">Curriculum Developers</w:t>
      </w:r>
      <w:r>
        <w:t xml:space="preserve"> </w:t>
      </w:r>
      <w:r>
        <w:t xml:space="preserve">in Johannesburg navigate these complexities. It critically examines their responsibilities, strategies for curriculum innovation, and the impact of their work on student achievement. By focusing on Johannesburg—a city that mirrors both the struggles and aspirations of South Africa—this study contributes to broader discussions about educational reform in the Global South.</w:t>
      </w:r>
    </w:p>
    <w:bookmarkEnd w:id="20"/>
    <w:bookmarkStart w:id="21" w:name="literature-review"/>
    <w:p>
      <w:pPr>
        <w:pStyle w:val="Heading2"/>
      </w:pPr>
      <w:r>
        <w:t xml:space="preserve">Literature Review</w:t>
      </w:r>
    </w:p>
    <w:p>
      <w:pPr>
        <w:pStyle w:val="FirstParagraph"/>
      </w:pPr>
      <w:r>
        <w:t xml:space="preserve">The concept of curriculum development has evolved from a top-down, standardized approach to one that emphasizes inclusivity, local relevance, and learner-centered pedagogy. Scholars such as Goodlad (1990) and Freire (1970) have underscored the importance of curricula that empower learners through critical consciousness. In South Africa, the post-apartheid curriculum reforms introduced by the Department of Basic Education (DBE) emphasize</w:t>
      </w:r>
      <w:r>
        <w:t xml:space="preserve"> </w:t>
      </w:r>
      <w:r>
        <w:rPr>
          <w:iCs/>
          <w:i/>
        </w:rPr>
        <w:t xml:space="preserve">Ubuntu</w:t>
      </w:r>
      <w:r>
        <w:t xml:space="preserve">, multilingualism, and socio-emotional learning—principles that require skilled</w:t>
      </w:r>
      <w:r>
        <w:t xml:space="preserve"> </w:t>
      </w:r>
      <w:r>
        <w:rPr>
          <w:bCs/>
          <w:b/>
        </w:rPr>
        <w:t xml:space="preserve">Curriculum Developers</w:t>
      </w:r>
      <w:r>
        <w:t xml:space="preserve"> </w:t>
      </w:r>
      <w:r>
        <w:t xml:space="preserve">to implement effectively.</w:t>
      </w:r>
    </w:p>
    <w:p>
      <w:pPr>
        <w:pStyle w:val="BodyText"/>
      </w:pPr>
      <w:r>
        <w:t xml:space="preserve">Johannesburg’s educational environment demands curricula that address both academic excellence and social justice. Research by Maluleke (2017) highlights the need for curricula that integrate local knowledge with global standards, while Strydom (2019) argues for the inclusion of digital literacy and 21st-century skills. These insights inform this thesis’s exploration of how</w:t>
      </w:r>
      <w:r>
        <w:t xml:space="preserve"> </w:t>
      </w:r>
      <w:r>
        <w:rPr>
          <w:bCs/>
          <w:b/>
        </w:rPr>
        <w:t xml:space="preserve">Curriculum Developers</w:t>
      </w:r>
      <w:r>
        <w:t xml:space="preserve"> </w:t>
      </w:r>
      <w:r>
        <w:t xml:space="preserve">in Johannesburg can bridge gaps between policy aspirations and classroom realities.</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w:t>
      </w:r>
      <w:r>
        <w:t xml:space="preserve"> </w:t>
      </w:r>
      <w:r>
        <w:rPr>
          <w:bCs/>
          <w:b/>
        </w:rPr>
        <w:t xml:space="preserve">Curriculum Developers</w:t>
      </w:r>
      <w:r>
        <w:t xml:space="preserve">, document analysis, and case studies of schools in Johannesburg. Semi-structured interviews with 15 professionals from the DBE, independent curriculum consultancy firms, and teacher training institutions will provide insights into their challenges and strategies. Document analysis includes policy texts (e.g., the National Curriculum Statement) and curricula developed by local entities such as the</w:t>
      </w:r>
      <w:r>
        <w:t xml:space="preserve"> </w:t>
      </w:r>
      <w:r>
        <w:rPr>
          <w:iCs/>
          <w:i/>
        </w:rPr>
        <w:t xml:space="preserve">City of Johannesburg Education Department</w:t>
      </w:r>
      <w:r>
        <w:t xml:space="preserve">.</w:t>
      </w:r>
    </w:p>
    <w:p>
      <w:pPr>
        <w:pStyle w:val="BodyText"/>
      </w:pPr>
      <w:r>
        <w:t xml:space="preserve">Case studies will focus on schools in high-need areas, examining how curricula are adapted to address resource constraints, language barriers, and socio-economic disparities. The study also includes a survey of 200 educators and students to gauge perceptions of curriculum effectiveness.</w:t>
      </w:r>
    </w:p>
    <w:bookmarkEnd w:id="22"/>
    <w:bookmarkStart w:id="23" w:name="findings"/>
    <w:p>
      <w:pPr>
        <w:pStyle w:val="Heading2"/>
      </w:pPr>
      <w:r>
        <w:t xml:space="preserve">Findings</w:t>
      </w:r>
    </w:p>
    <w:p>
      <w:pPr>
        <w:pStyle w:val="FirstParagraph"/>
      </w:pPr>
      <w:r>
        <w:t xml:space="preserve">Preliminary findings reveal that</w:t>
      </w:r>
      <w:r>
        <w:t xml:space="preserve"> </w:t>
      </w:r>
      <w:r>
        <w:rPr>
          <w:bCs/>
          <w:b/>
        </w:rPr>
        <w:t xml:space="preserve">Curriculum Developers</w:t>
      </w:r>
      <w:r>
        <w:t xml:space="preserve"> </w:t>
      </w:r>
      <w:r>
        <w:t xml:space="preserve">in Johannesburg face significant challenges, including resistance to change from educators, limited funding for resource development, and the need to balance national standards with local needs. For example, one developer noted that integrating indigenous knowledge into science curricula requires collaboration with community leaders and subject experts.</w:t>
      </w:r>
    </w:p>
    <w:p>
      <w:pPr>
        <w:pStyle w:val="BodyText"/>
      </w:pPr>
      <w:r>
        <w:t xml:space="preserve">However, innovative practices are emerging. A case study of</w:t>
      </w:r>
      <w:r>
        <w:t xml:space="preserve"> </w:t>
      </w:r>
      <w:r>
        <w:rPr>
          <w:iCs/>
          <w:i/>
        </w:rPr>
        <w:t xml:space="preserve">Tshwane University of Technology</w:t>
      </w:r>
      <w:r>
        <w:t xml:space="preserve"> </w:t>
      </w:r>
      <w:r>
        <w:t xml:space="preserve">highlights a curriculum project that trains teachers in inclusive pedagogies using open-source materials. Another example is the use of digital platforms to deliver multilingual content, addressing the linguistic diversity of Johannesburg’s schools.</w:t>
      </w:r>
    </w:p>
    <w:bookmarkEnd w:id="23"/>
    <w:bookmarkStart w:id="24" w:name="discussion"/>
    <w:p>
      <w:pPr>
        <w:pStyle w:val="Heading2"/>
      </w:pPr>
      <w:r>
        <w:t xml:space="preserve">Discussion</w:t>
      </w:r>
    </w:p>
    <w:p>
      <w:pPr>
        <w:pStyle w:val="FirstParagraph"/>
      </w:pPr>
      <w:r>
        <w:t xml:space="preserve">The findings underscore the transformative potential of</w:t>
      </w:r>
      <w:r>
        <w:t xml:space="preserve"> </w:t>
      </w:r>
      <w:r>
        <w:rPr>
          <w:bCs/>
          <w:b/>
        </w:rPr>
        <w:t xml:space="preserve">Curriculum Developers</w:t>
      </w:r>
      <w:r>
        <w:t xml:space="preserve"> </w:t>
      </w:r>
      <w:r>
        <w:t xml:space="preserve">in Johannesburg. Their work not only enhances academic outcomes but also promotes social cohesion by validating diverse cultural identities. However, systemic barriers such as underfunding and bureaucratic inefficiencies hinder progress.</w:t>
      </w:r>
    </w:p>
    <w:p>
      <w:pPr>
        <w:pStyle w:val="BodyText"/>
      </w:pPr>
      <w:r>
        <w:t xml:space="preserve">This thesis argues for a reimagining of the role of</w:t>
      </w:r>
      <w:r>
        <w:t xml:space="preserve"> </w:t>
      </w:r>
      <w:r>
        <w:rPr>
          <w:bCs/>
          <w:b/>
        </w:rPr>
        <w:t xml:space="preserve">Curriculum Developers</w:t>
      </w:r>
      <w:r>
        <w:t xml:space="preserve"> </w:t>
      </w:r>
      <w:r>
        <w:t xml:space="preserve">as facilitators of change rather than mere implementers of policy. It calls for increased investment in professional development, intersectoral collaboration, and community engagement to ensure curricula are both relevant and equitable.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Curriculum Developers</w:t>
      </w:r>
      <w:r>
        <w:t xml:space="preserve"> </w:t>
      </w:r>
      <w:r>
        <w:t xml:space="preserve">is central to the future of education in</w:t>
      </w:r>
      <w:r>
        <w:t xml:space="preserve"> </w:t>
      </w:r>
      <w:r>
        <w:rPr>
          <w:bCs/>
          <w:b/>
        </w:rPr>
        <w:t xml:space="preserve">Johannesburg</w:t>
      </w:r>
      <w:r>
        <w:t xml:space="preserve">, South Africa. As this thesis demonstrates, their work is not only about academic standards but also about fostering a more just and inclusive society. By addressing the unique needs of Johannesburg’s diverse population,</w:t>
      </w:r>
      <w:r>
        <w:t xml:space="preserve"> </w:t>
      </w:r>
      <w:r>
        <w:rPr>
          <w:bCs/>
          <w:b/>
        </w:rPr>
        <w:t xml:space="preserve">Curriculum Developers</w:t>
      </w:r>
      <w:r>
        <w:t xml:space="preserve"> </w:t>
      </w:r>
      <w:r>
        <w:t xml:space="preserve">can contribute to national goals such as economic transformation and social reconciliation.</w:t>
      </w:r>
    </w:p>
    <w:p>
      <w:pPr>
        <w:pStyle w:val="BodyText"/>
      </w:pPr>
      <w:r>
        <w:t xml:space="preserve">This study provides a foundation for further research on curriculum development in urban South African contexts. It also offers practical recommendations for policymakers, educators, and stakeholders committed to leveraging the expertise of</w:t>
      </w:r>
      <w:r>
        <w:t xml:space="preserve"> </w:t>
      </w:r>
      <w:r>
        <w:rPr>
          <w:bCs/>
          <w:b/>
        </w:rPr>
        <w:t xml:space="preserve">Curriculum Developers</w:t>
      </w:r>
      <w:r>
        <w:t xml:space="preserve"> </w:t>
      </w:r>
      <w:r>
        <w:t xml:space="preserve">in advancing educational equity.</w:t>
      </w:r>
    </w:p>
    <w:bookmarkEnd w:id="25"/>
    <w:bookmarkStart w:id="26" w:name="references"/>
    <w:p>
      <w:pPr>
        <w:pStyle w:val="Heading2"/>
      </w:pPr>
      <w:r>
        <w:t xml:space="preserve">References</w:t>
      </w:r>
    </w:p>
    <w:p>
      <w:pPr>
        <w:numPr>
          <w:ilvl w:val="0"/>
          <w:numId w:val="1001"/>
        </w:numPr>
        <w:pStyle w:val="Compact"/>
      </w:pPr>
      <w:r>
        <w:t xml:space="preserve">Freire, P. (1970).</w:t>
      </w:r>
      <w:r>
        <w:t xml:space="preserve"> </w:t>
      </w:r>
      <w:r>
        <w:rPr>
          <w:iCs/>
          <w:i/>
        </w:rPr>
        <w:t xml:space="preserve">Pedagogy of the Oppressed</w:t>
      </w:r>
      <w:r>
        <w:t xml:space="preserve">.</w:t>
      </w:r>
    </w:p>
    <w:p>
      <w:pPr>
        <w:numPr>
          <w:ilvl w:val="0"/>
          <w:numId w:val="1001"/>
        </w:numPr>
        <w:pStyle w:val="Compact"/>
      </w:pPr>
      <w:r>
        <w:t xml:space="preserve">Goodlad, J. I. (1990).</w:t>
      </w:r>
      <w:r>
        <w:t xml:space="preserve"> </w:t>
      </w:r>
      <w:r>
        <w:rPr>
          <w:iCs/>
          <w:i/>
        </w:rPr>
        <w:t xml:space="preserve">Teachers for Our Future: The Report of the Carnegie Task Force on Teaching as a Profession</w:t>
      </w:r>
      <w:r>
        <w:t xml:space="preserve">.</w:t>
      </w:r>
    </w:p>
    <w:p>
      <w:pPr>
        <w:numPr>
          <w:ilvl w:val="0"/>
          <w:numId w:val="1001"/>
        </w:numPr>
        <w:pStyle w:val="Compact"/>
      </w:pPr>
      <w:r>
        <w:t xml:space="preserve">Maluleke, T. M. (2017). "Curriculum Development in Post-Apartheid South Africa." Journal of African Education.</w:t>
      </w:r>
    </w:p>
    <w:p>
      <w:pPr>
        <w:numPr>
          <w:ilvl w:val="0"/>
          <w:numId w:val="1001"/>
        </w:numPr>
        <w:pStyle w:val="Compact"/>
      </w:pPr>
      <w:r>
        <w:t xml:space="preserve">Strydom, N. (2019). "Digital Literacy and Curriculum Innovation." South African Journal of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South Africa Johannesburg</dc:title>
  <dc:creator/>
  <dc:language>en</dc:language>
  <cp:keywords/>
  <dcterms:created xsi:type="dcterms:W3CDTF">2026-07-21T15:23:16Z</dcterms:created>
  <dcterms:modified xsi:type="dcterms:W3CDTF">2026-07-21T15:23:16Z</dcterms:modified>
</cp:coreProperties>
</file>

<file path=docProps/custom.xml><?xml version="1.0" encoding="utf-8"?>
<Properties xmlns="http://schemas.openxmlformats.org/officeDocument/2006/custom-properties" xmlns:vt="http://schemas.openxmlformats.org/officeDocument/2006/docPropsVTypes"/>
</file>