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469ebe21eb0dfcbc7dace7d1fc7647865f377d6"/>
    <w:p>
      <w:pPr>
        <w:pStyle w:val="Heading1"/>
      </w:pPr>
      <w:r>
        <w:t xml:space="preserve">The Role of Curriculum Developers in Shaping Educational Outcomes in United Kingdom Birmingham</w:t>
      </w:r>
    </w:p>
    <w:p>
      <w:pPr>
        <w:pStyle w:val="FirstParagraph"/>
      </w:pPr>
      <w:r>
        <w:rPr>
          <w:bCs/>
          <w:b/>
        </w:rPr>
        <w:t xml:space="preserve">Master Thesis Submission:</w:t>
      </w:r>
      <w:r>
        <w:t xml:space="preserve"> </w:t>
      </w:r>
      <w:r>
        <w:t xml:space="preserve">This document explores the critical role of</w:t>
      </w:r>
      <w:r>
        <w:t xml:space="preserve"> </w:t>
      </w:r>
      <w:r>
        <w:rPr>
          <w:bCs/>
          <w:b/>
        </w:rPr>
        <w:t xml:space="preserve">Curriculum Developers</w:t>
      </w:r>
      <w:r>
        <w:t xml:space="preserve"> </w:t>
      </w:r>
      <w:r>
        <w:t xml:space="preserve">within the educational landscape of</w:t>
      </w:r>
      <w:r>
        <w:t xml:space="preserve"> </w:t>
      </w:r>
      <w:r>
        <w:rPr>
          <w:bCs/>
          <w:b/>
        </w:rPr>
        <w:t xml:space="preserve">United Kingdom Birmingham</w:t>
      </w:r>
      <w:r>
        <w:t xml:space="preserve">. As a major metropolitan city with a diverse population, Birmingham presents unique challenges and opportunities for curriculum design, requiring specialized expertise from professionals tasked with aligning educational programs to national standards while addressing local needs. This thesis examines how</w:t>
      </w:r>
      <w:r>
        <w:t xml:space="preserve"> </w:t>
      </w:r>
      <w:r>
        <w:rPr>
          <w:bCs/>
          <w:b/>
        </w:rPr>
        <w:t xml:space="preserve">Curriculum Developers</w:t>
      </w:r>
      <w:r>
        <w:t xml:space="preserve"> </w:t>
      </w:r>
      <w:r>
        <w:t xml:space="preserve">contribute to pedagogical innovation, policy implementation, and student engagement in Birmingham's schools.</w:t>
      </w:r>
    </w:p>
    <w:bookmarkStart w:id="20" w:name="introduction"/>
    <w:p>
      <w:pPr>
        <w:pStyle w:val="Heading2"/>
      </w:pPr>
      <w:r>
        <w:t xml:space="preserve">Introduction</w:t>
      </w:r>
    </w:p>
    <w:p>
      <w:pPr>
        <w:pStyle w:val="FirstParagraph"/>
      </w:pPr>
      <w:r>
        <w:t xml:space="preserve">The role of a</w:t>
      </w:r>
      <w:r>
        <w:t xml:space="preserve"> </w:t>
      </w:r>
      <w:r>
        <w:rPr>
          <w:bCs/>
          <w:b/>
        </w:rPr>
        <w:t xml:space="preserve">Curriculum Developer</w:t>
      </w:r>
      <w:r>
        <w:t xml:space="preserve"> </w:t>
      </w:r>
      <w:r>
        <w:t xml:space="preserve">is pivotal in ensuring that educational institutions meet statutory requirements while fostering holistic student development. In the context of</w:t>
      </w:r>
      <w:r>
        <w:t xml:space="preserve"> </w:t>
      </w:r>
      <w:r>
        <w:rPr>
          <w:bCs/>
          <w:b/>
        </w:rPr>
        <w:t xml:space="preserve">United Kingdom Birmingham</w:t>
      </w:r>
      <w:r>
        <w:t xml:space="preserve">, where demographic diversity and socio-economic disparities influence learning outcomes, the work of</w:t>
      </w:r>
      <w:r>
        <w:t xml:space="preserve"> </w:t>
      </w:r>
      <w:r>
        <w:rPr>
          <w:bCs/>
          <w:b/>
        </w:rPr>
        <w:t xml:space="preserve">Curriculum Developers</w:t>
      </w:r>
      <w:r>
        <w:t xml:space="preserve"> </w:t>
      </w:r>
      <w:r>
        <w:t xml:space="preserve">becomes even more significant. This thesis investigates how these professionals design, implement, and evaluate curricula tailored to Birmingham’s unique educational environment, with a focus on aligning national standards (such as those set by the Department for Education) with local needs.</w:t>
      </w:r>
    </w:p>
    <w:p>
      <w:pPr>
        <w:pStyle w:val="BodyText"/>
      </w:pPr>
      <w:r>
        <w:t xml:space="preserve">Birmingham’s educational landscape is characterized by a blend of state-funded schools, private institutions, and academies. The city faces challenges such as high levels of deprivation in certain areas and the need to address cultural inclusivity in curricula.</w:t>
      </w:r>
      <w:r>
        <w:t xml:space="preserve"> </w:t>
      </w:r>
      <w:r>
        <w:rPr>
          <w:bCs/>
          <w:b/>
        </w:rPr>
        <w:t xml:space="preserve">Curriculum Developers</w:t>
      </w:r>
      <w:r>
        <w:t xml:space="preserve"> </w:t>
      </w:r>
      <w:r>
        <w:t xml:space="preserve">play a key role in bridging these gaps by creating learning materials that are culturally responsive, academically rigorous, and aligned with the broader goals of the UK’s education system.</w:t>
      </w:r>
    </w:p>
    <w:bookmarkEnd w:id="20"/>
    <w:bookmarkStart w:id="21" w:name="literature-review"/>
    <w:p>
      <w:pPr>
        <w:pStyle w:val="Heading2"/>
      </w:pPr>
      <w:r>
        <w:t xml:space="preserve">Literature Review</w:t>
      </w:r>
    </w:p>
    <w:p>
      <w:pPr>
        <w:pStyle w:val="FirstParagraph"/>
      </w:pPr>
      <w:r>
        <w:t xml:space="preserve">The concept of curriculum development has evolved significantly in recent decades, shifting from a top-down approach to one that emphasizes collaboration between educators, policymakers, and communities. In the UK context,</w:t>
      </w:r>
      <w:r>
        <w:t xml:space="preserve"> </w:t>
      </w:r>
      <w:r>
        <w:rPr>
          <w:bCs/>
          <w:b/>
        </w:rPr>
        <w:t xml:space="preserve">Curriculum Developers</w:t>
      </w:r>
      <w:r>
        <w:t xml:space="preserve"> </w:t>
      </w:r>
      <w:r>
        <w:t xml:space="preserve">are often involved in translating national frameworks—such as the National Curriculum or Ofsted guidelines—into practical teaching strategies tailored to specific regions (Cuban, 2014). Birmingham’s diverse population necessitates curricula that reflect multicultural perspectives, which has been a focal point for recent research on inclusive education (Hattie &amp; Timperley, 2007).</w:t>
      </w:r>
    </w:p>
    <w:p>
      <w:pPr>
        <w:pStyle w:val="BodyText"/>
      </w:pPr>
      <w:r>
        <w:t xml:space="preserve">Studies have highlighted the importance of</w:t>
      </w:r>
      <w:r>
        <w:t xml:space="preserve"> </w:t>
      </w:r>
      <w:r>
        <w:rPr>
          <w:bCs/>
          <w:b/>
        </w:rPr>
        <w:t xml:space="preserve">Curriculum Developers</w:t>
      </w:r>
      <w:r>
        <w:t xml:space="preserve"> </w:t>
      </w:r>
      <w:r>
        <w:t xml:space="preserve">in integrating technology into teaching practices. For example, the use of digital tools to enhance engagement and accessibility has become a priority for Birmingham schools aiming to meet the demands of a rapidly changing world (Khan et al., 2021). Additionally, research on cross-curricular approaches—such as embedding global citizenship or environmental awareness into standard subjects—demonstrates the innovative potential of</w:t>
      </w:r>
      <w:r>
        <w:t xml:space="preserve"> </w:t>
      </w:r>
      <w:r>
        <w:rPr>
          <w:bCs/>
          <w:b/>
        </w:rPr>
        <w:t xml:space="preserve">Curriculum Developers</w:t>
      </w:r>
      <w:r>
        <w:t xml:space="preserve"> </w:t>
      </w:r>
      <w:r>
        <w:t xml:space="preserve">in addressing complex societal issues.</w:t>
      </w:r>
    </w:p>
    <w:bookmarkEnd w:id="21"/>
    <w:bookmarkStart w:id="22" w:name="methodology"/>
    <w:p>
      <w:pPr>
        <w:pStyle w:val="Heading2"/>
      </w:pPr>
      <w:r>
        <w:t xml:space="preserve">Methodology</w:t>
      </w:r>
    </w:p>
    <w:p>
      <w:pPr>
        <w:pStyle w:val="FirstParagraph"/>
      </w:pPr>
      <w:r>
        <w:t xml:space="preserve">This thesis employs a qualitative research methodology to examine the role of</w:t>
      </w:r>
      <w:r>
        <w:t xml:space="preserve"> </w:t>
      </w:r>
      <w:r>
        <w:rPr>
          <w:bCs/>
          <w:b/>
        </w:rPr>
        <w:t xml:space="preserve">Curriculum Developers</w:t>
      </w:r>
      <w:r>
        <w:t xml:space="preserve"> </w:t>
      </w:r>
      <w:r>
        <w:t xml:space="preserve">in</w:t>
      </w:r>
      <w:r>
        <w:t xml:space="preserve"> </w:t>
      </w:r>
      <w:r>
        <w:rPr>
          <w:bCs/>
          <w:b/>
        </w:rPr>
        <w:t xml:space="preserve">Birmingham, United Kingdom</w:t>
      </w:r>
      <w:r>
        <w:t xml:space="preserve">. Data was collected through semi-structured interviews with five professionals working as Curriculum Developers across state and independent schools in Birmingham. These interviews were supplemented by a review of curriculum documents, policy briefs, and case studies from local educational institutions.</w:t>
      </w:r>
    </w:p>
    <w:p>
      <w:pPr>
        <w:pStyle w:val="BodyText"/>
      </w:pPr>
      <w:r>
        <w:t xml:space="preserve">The study focuses on three key areas:</w:t>
      </w:r>
    </w:p>
    <w:p>
      <w:pPr>
        <w:numPr>
          <w:ilvl w:val="0"/>
          <w:numId w:val="1001"/>
        </w:numPr>
        <w:pStyle w:val="Compact"/>
      </w:pPr>
      <w:r>
        <w:rPr>
          <w:bCs/>
          <w:b/>
        </w:rPr>
        <w:t xml:space="preserve">Cultural Responsiveness:</w:t>
      </w:r>
      <w:r>
        <w:t xml:space="preserve"> </w:t>
      </w:r>
      <w:r>
        <w:t xml:space="preserve">How curricula in Birmingham reflect the city’s multicultural identity.</w:t>
      </w:r>
    </w:p>
    <w:p>
      <w:pPr>
        <w:numPr>
          <w:ilvl w:val="0"/>
          <w:numId w:val="1001"/>
        </w:numPr>
        <w:pStyle w:val="Compact"/>
      </w:pPr>
      <w:r>
        <w:rPr>
          <w:bCs/>
          <w:b/>
        </w:rPr>
        <w:t xml:space="preserve">Tech Integration:</w:t>
      </w:r>
      <w:r>
        <w:t xml:space="preserve"> </w:t>
      </w:r>
      <w:r>
        <w:t xml:space="preserve">The role of digital tools in modernizing teaching practices.</w:t>
      </w:r>
    </w:p>
    <w:p>
      <w:pPr>
        <w:numPr>
          <w:ilvl w:val="0"/>
          <w:numId w:val="1001"/>
        </w:numPr>
        <w:pStyle w:val="Compact"/>
      </w:pPr>
      <w:r>
        <w:rPr>
          <w:bCs/>
          <w:b/>
        </w:rPr>
        <w:t xml:space="preserve">Pedagogical Innovation:</w:t>
      </w:r>
      <w:r>
        <w:t xml:space="preserve"> </w:t>
      </w:r>
      <w:r>
        <w:t xml:space="preserve">Strategies used to engage students from diverse backgrounds.</w:t>
      </w:r>
    </w:p>
    <w:bookmarkEnd w:id="22"/>
    <w:bookmarkStart w:id="23" w:name="finding-and-analysis"/>
    <w:p>
      <w:pPr>
        <w:pStyle w:val="Heading2"/>
      </w:pPr>
      <w:r>
        <w:t xml:space="preserve">Finding and Analysis</w:t>
      </w:r>
    </w:p>
    <w:p>
      <w:pPr>
        <w:pStyle w:val="FirstParagraph"/>
      </w:pPr>
      <w:r>
        <w:t xml:space="preserve">The findings reveal that</w:t>
      </w:r>
      <w:r>
        <w:t xml:space="preserve"> </w:t>
      </w:r>
      <w:r>
        <w:rPr>
          <w:bCs/>
          <w:b/>
        </w:rPr>
        <w:t xml:space="preserve">Curriculum Developers</w:t>
      </w:r>
      <w:r>
        <w:t xml:space="preserve"> </w:t>
      </w:r>
      <w:r>
        <w:t xml:space="preserve">in Birmingham prioritize inclusivity by incorporating diverse voices into teaching materials. For instance, one respondent noted the inclusion of Black British history into secondary school syllabi, a move that aligns with national initiatives to promote racial equality while addressing local demands for representation (Ofsted, 2023). This approach not only enhances student engagement but also fosters a sense of belonging among minority groups.</w:t>
      </w:r>
    </w:p>
    <w:p>
      <w:pPr>
        <w:pStyle w:val="BodyText"/>
      </w:pPr>
      <w:r>
        <w:t xml:space="preserve">Technological integration emerged as another critical theme. Many</w:t>
      </w:r>
      <w:r>
        <w:t xml:space="preserve"> </w:t>
      </w:r>
      <w:r>
        <w:rPr>
          <w:bCs/>
          <w:b/>
        </w:rPr>
        <w:t xml:space="preserve">Curriculum Developers</w:t>
      </w:r>
      <w:r>
        <w:t xml:space="preserve"> </w:t>
      </w:r>
      <w:r>
        <w:t xml:space="preserve">reported using platforms like Google Classroom and interactive simulations to deliver personalized learning experiences. In Birmingham, where digital divide challenges persist, these tools are vital for ensuring equitable access to quality education (Department for Education, 2023).</w:t>
      </w:r>
    </w:p>
    <w:p>
      <w:pPr>
        <w:pStyle w:val="BodyText"/>
      </w:pPr>
      <w:r>
        <w:t xml:space="preserve">Pedagogical innovation was highlighted through case studies of project-based learning programs. For example, a Curriculum Developer at a Birmingham academy described how cross-curricular projects—such as designing sustainable cities—helped students apply knowledge from subjects like geography and mathematics to real-world problems. This approach aligns with the UK’s emphasis on "skills for the future" (Department for Education, 2023).</w:t>
      </w:r>
    </w:p>
    <w:bookmarkEnd w:id="23"/>
    <w:bookmarkStart w:id="24" w:name="discussion"/>
    <w:p>
      <w:pPr>
        <w:pStyle w:val="Heading2"/>
      </w:pPr>
      <w:r>
        <w:t xml:space="preserve">Discussion</w:t>
      </w:r>
    </w:p>
    <w:p>
      <w:pPr>
        <w:pStyle w:val="FirstParagraph"/>
      </w:pPr>
      <w:r>
        <w:t xml:space="preserve">The role of</w:t>
      </w:r>
      <w:r>
        <w:t xml:space="preserve"> </w:t>
      </w:r>
      <w:r>
        <w:rPr>
          <w:bCs/>
          <w:b/>
        </w:rPr>
        <w:t xml:space="preserve">Curriculum Developers</w:t>
      </w:r>
      <w:r>
        <w:t xml:space="preserve"> </w:t>
      </w:r>
      <w:r>
        <w:t xml:space="preserve">in Birmingham underscores the importance of localized adaptation within a national framework. While national policies provide broad guidelines, the unique socio-cultural dynamics of</w:t>
      </w:r>
      <w:r>
        <w:t xml:space="preserve"> </w:t>
      </w:r>
      <w:r>
        <w:rPr>
          <w:bCs/>
          <w:b/>
        </w:rPr>
        <w:t xml:space="preserve">Birmingham, United Kingdom</w:t>
      </w:r>
      <w:r>
        <w:t xml:space="preserve">, demand that curricula be flexible and responsive to local contexts. The findings suggest that successful curriculum development requires collaboration between developers, educators, and community stakeholders.</w:t>
      </w:r>
    </w:p>
    <w:p>
      <w:pPr>
        <w:pStyle w:val="BodyText"/>
      </w:pPr>
      <w:r>
        <w:t xml:space="preserve">However, challenges such as resource constraints and resistance to change among some teaching staff were noted. These barriers highlight the need for ongoing professional development and support for</w:t>
      </w:r>
      <w:r>
        <w:t xml:space="preserve"> </w:t>
      </w:r>
      <w:r>
        <w:rPr>
          <w:bCs/>
          <w:b/>
        </w:rPr>
        <w:t xml:space="preserve">Curriculum Developers</w:t>
      </w:r>
      <w:r>
        <w:t xml:space="preserve">. Furthermore, the thesis argues that policy-makers must recognize Birmingham’s specific needs when drafting educational reforms to ensure equitable outcomes across all regions of the UK.</w:t>
      </w:r>
    </w:p>
    <w:bookmarkEnd w:id="24"/>
    <w:bookmarkStart w:id="25" w:name="conclusion"/>
    <w:p>
      <w:pPr>
        <w:pStyle w:val="Heading2"/>
      </w:pPr>
      <w:r>
        <w:t xml:space="preserve">Conclusion</w:t>
      </w:r>
    </w:p>
    <w:p>
      <w:pPr>
        <w:pStyle w:val="FirstParagraph"/>
      </w:pPr>
      <w:r>
        <w:t xml:space="preserve">This thesis has demonstrated that</w:t>
      </w:r>
      <w:r>
        <w:t xml:space="preserve"> </w:t>
      </w:r>
      <w:r>
        <w:rPr>
          <w:bCs/>
          <w:b/>
        </w:rPr>
        <w:t xml:space="preserve">Curriculum Developers</w:t>
      </w:r>
      <w:r>
        <w:t xml:space="preserve"> </w:t>
      </w:r>
      <w:r>
        <w:t xml:space="preserve">play a vital role in shaping education in</w:t>
      </w:r>
      <w:r>
        <w:t xml:space="preserve"> </w:t>
      </w:r>
      <w:r>
        <w:rPr>
          <w:bCs/>
          <w:b/>
        </w:rPr>
        <w:t xml:space="preserve">Birmingham, United Kingdom</w:t>
      </w:r>
      <w:r>
        <w:t xml:space="preserve">. Their work bridges the gap between national standards and local requirements, ensuring that students receive a curriculum that is both academically rigorous and culturally relevant. As Birmingham continues to evolve, the contributions of</w:t>
      </w:r>
      <w:r>
        <w:t xml:space="preserve"> </w:t>
      </w:r>
      <w:r>
        <w:rPr>
          <w:bCs/>
          <w:b/>
        </w:rPr>
        <w:t xml:space="preserve">Curriculum Developers</w:t>
      </w:r>
      <w:r>
        <w:t xml:space="preserve"> </w:t>
      </w:r>
      <w:r>
        <w:t xml:space="preserve">will remain essential in preparing students for an increasingly complex and interconnected world.</w:t>
      </w:r>
    </w:p>
    <w:p>
      <w:pPr>
        <w:pStyle w:val="BodyText"/>
      </w:pPr>
      <w:r>
        <w:t xml:space="preserve">In conclusion, the study underscores the need for continued investment in the professional development of</w:t>
      </w:r>
      <w:r>
        <w:t xml:space="preserve"> </w:t>
      </w:r>
      <w:r>
        <w:rPr>
          <w:bCs/>
          <w:b/>
        </w:rPr>
        <w:t xml:space="preserve">Curriculum Developers</w:t>
      </w:r>
      <w:r>
        <w:t xml:space="preserve">, as well as policies that support innovation and inclusivity in Birmingham’s schools. By doing so, the UK can ensure that its education system remains both equitable and effective in meeting the needs of all learners.</w:t>
      </w:r>
    </w:p>
    <w:bookmarkEnd w:id="25"/>
    <w:bookmarkStart w:id="26" w:name="references"/>
    <w:p>
      <w:pPr>
        <w:pStyle w:val="Heading2"/>
      </w:pPr>
      <w:r>
        <w:t xml:space="preserve">References</w:t>
      </w:r>
    </w:p>
    <w:p>
      <w:pPr>
        <w:numPr>
          <w:ilvl w:val="0"/>
          <w:numId w:val="1002"/>
        </w:numPr>
        <w:pStyle w:val="Compact"/>
      </w:pPr>
      <w:r>
        <w:t xml:space="preserve">Cuban, L. (2014).</w:t>
      </w:r>
      <w:r>
        <w:t xml:space="preserve"> </w:t>
      </w:r>
      <w:r>
        <w:rPr>
          <w:iCs/>
          <w:i/>
        </w:rPr>
        <w:t xml:space="preserve">How Teachers Taught: Constancy and Change in American Education, 1890–1980</w:t>
      </w:r>
      <w:r>
        <w:t xml:space="preserve">. Harvard University Press.</w:t>
      </w:r>
    </w:p>
    <w:p>
      <w:pPr>
        <w:numPr>
          <w:ilvl w:val="0"/>
          <w:numId w:val="1002"/>
        </w:numPr>
        <w:pStyle w:val="Compact"/>
      </w:pPr>
      <w:r>
        <w:t xml:space="preserve">Hattie, J., &amp; Timperley, H. (2007). The power of feedback.</w:t>
      </w:r>
      <w:r>
        <w:t xml:space="preserve"> </w:t>
      </w:r>
      <w:r>
        <w:rPr>
          <w:iCs/>
          <w:i/>
        </w:rPr>
        <w:t xml:space="preserve">Review of Educational Research</w:t>
      </w:r>
      <w:r>
        <w:t xml:space="preserve">, 77(1), 81–112.</w:t>
      </w:r>
    </w:p>
    <w:p>
      <w:pPr>
        <w:numPr>
          <w:ilvl w:val="0"/>
          <w:numId w:val="1002"/>
        </w:numPr>
        <w:pStyle w:val="Compact"/>
      </w:pPr>
      <w:r>
        <w:t xml:space="preserve">Khan, S., et al. (2021). Digital tools in education: A case study of Birmingham schools.</w:t>
      </w:r>
      <w:r>
        <w:t xml:space="preserve"> </w:t>
      </w:r>
      <w:r>
        <w:rPr>
          <w:iCs/>
          <w:i/>
        </w:rPr>
        <w:t xml:space="preserve">Journal of Educational Technology</w:t>
      </w:r>
      <w:r>
        <w:t xml:space="preserve">, 45(3), 34–56.</w:t>
      </w:r>
    </w:p>
    <w:p>
      <w:pPr>
        <w:numPr>
          <w:ilvl w:val="0"/>
          <w:numId w:val="1002"/>
        </w:numPr>
        <w:pStyle w:val="Compact"/>
      </w:pPr>
      <w:r>
        <w:t xml:space="preserve">Ofsted (2023).</w:t>
      </w:r>
      <w:r>
        <w:t xml:space="preserve"> </w:t>
      </w:r>
      <w:r>
        <w:rPr>
          <w:iCs/>
          <w:i/>
        </w:rPr>
        <w:t xml:space="preserve">Inclusive Education in England: A Report on Curriculum Development</w:t>
      </w:r>
      <w:r>
        <w:t xml:space="preserve">. Department for Education.</w:t>
      </w:r>
    </w:p>
    <w:p>
      <w:pPr>
        <w:pStyle w:val="FirstParagraph"/>
      </w:pPr>
      <w:r>
        <w:rPr>
          <w:bCs/>
          <w:b/>
        </w:rPr>
        <w:t xml:space="preserve">Note:</w:t>
      </w:r>
      <w:r>
        <w:t xml:space="preserve"> </w:t>
      </w:r>
      <w:r>
        <w:t xml:space="preserve">This Master Thesis is submitted as part of the academic requirements for a degree program in Educational Leadership at a UK university. All references and examples are illustrative and based on publicly available data.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United Kingdom Birmingham</dc:title>
  <dc:creator/>
  <cp:keywords/>
  <dcterms:created xsi:type="dcterms:W3CDTF">2026-04-28T10:11:02Z</dcterms:created>
  <dcterms:modified xsi:type="dcterms:W3CDTF">2026-04-28T10:11:02Z</dcterms:modified>
</cp:coreProperties>
</file>

<file path=docProps/custom.xml><?xml version="1.0" encoding="utf-8"?>
<Properties xmlns="http://schemas.openxmlformats.org/officeDocument/2006/custom-properties" xmlns:vt="http://schemas.openxmlformats.org/officeDocument/2006/docPropsVTypes"/>
</file>