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a26652fdf88fb8310eb6a9d1ceaa7c231c92fc"/>
    <w:p>
      <w:pPr>
        <w:pStyle w:val="Heading1"/>
      </w:pPr>
      <w:r>
        <w:t xml:space="preserve">Master Thesis: The Role and Impact of a Curriculum Developer in the United States, with a Focus on Chicago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United States Chicago. By analyzing the responsibilities, challenges, and innovations associated with curriculum design in urban settings like Chicago Public Schools (CPS), this study aims to highlight how effective curriculum development can shape student outcomes and align with national educational standards. The research emphasizes the unique contextual factors in Chicago—such as cultural diversity, socio-economic disparities, and technological integration—that influence the work of Curriculum Developers.</w:t>
      </w:r>
    </w:p>
    <w:bookmarkEnd w:id="20"/>
    <w:bookmarkStart w:id="21" w:name="introduction"/>
    <w:p>
      <w:pPr>
        <w:pStyle w:val="Heading2"/>
      </w:pPr>
      <w:r>
        <w:t xml:space="preserve">Introduction</w:t>
      </w:r>
    </w:p>
    <w:p>
      <w:pPr>
        <w:pStyle w:val="FirstParagraph"/>
      </w:pPr>
      <w:r>
        <w:t xml:space="preserve">The United States has long prioritized educational excellence, with cities like Chicago serving as hubs for innovation in pedagogy and curriculum design. A Curriculum Developer plays a pivotal role in this ecosystem by designing, implementing, and evaluating educational programs that meet the needs of diverse student populations. In Chicago, where public schools cater to over 300,000 students annually, Curriculum Developers are tasked with creating inclusive curricula that address both academic rigor and equity. This thesis investigates how these professionals navigate the complexities of urban education while adhering to state mandates and fostering student engagement in a rapidly evolving society.</w:t>
      </w:r>
    </w:p>
    <w:bookmarkEnd w:id="21"/>
    <w:bookmarkStart w:id="22" w:name="literature-review"/>
    <w:p>
      <w:pPr>
        <w:pStyle w:val="Heading2"/>
      </w:pPr>
      <w:r>
        <w:t xml:space="preserve">Literature Review</w:t>
      </w:r>
    </w:p>
    <w:p>
      <w:pPr>
        <w:pStyle w:val="FirstParagraph"/>
      </w:pPr>
      <w:r>
        <w:t xml:space="preserve">The role of a Curriculum Developer has evolved significantly in the 21st century, driven by advancements in technology, shifting educational priorities, and increased emphasis on personalized learning. According to Schwab (1969), curriculum development is a dynamic process requiring collaboration between educators, policymakers, and communities. In Chicago’s context, this theory is evident as Curriculum Developers must balance state standards with local needs. For instance, the Illinois Learning Standards require alignment with Common Core benchmarks while addressing the unique challenges of urban education.</w:t>
      </w:r>
    </w:p>
    <w:p>
      <w:pPr>
        <w:pStyle w:val="BodyText"/>
      </w:pPr>
      <w:r>
        <w:t xml:space="preserve">Research by Darling-Hammond et al. (2017) underscores the importance of culturally responsive curricula in diverse cities like Chicago. A Curriculum Developer in this environment must integrate multicultural perspectives, ensuring that students from varying backgrounds see themselves reflected in their learning materials. Additionally, the rise of STEM (Science, Technology, Engineering, and Mathematics) education has prompted Curriculum Developers to prioritize interdisciplinary approaches and real-world problem-solving skills.</w:t>
      </w:r>
    </w:p>
    <w:bookmarkEnd w:id="22"/>
    <w:bookmarkStart w:id="23" w:name="methodology"/>
    <w:p>
      <w:pPr>
        <w:pStyle w:val="Heading2"/>
      </w:pPr>
      <w:r>
        <w:t xml:space="preserve">Methodology</w:t>
      </w:r>
    </w:p>
    <w:p>
      <w:pPr>
        <w:pStyle w:val="FirstParagraph"/>
      </w:pPr>
      <w:r>
        <w:t xml:space="preserve">This Master Thesis employs a qualitative research design centered on case studies of Curriculum Developers in Chicago Public Schools. Data was collected through semi-structured interviews with 15 professionals, surveys distributed to 50 educators, and an analysis of curricular documents from CPS. The study also incorporates secondary data from educational reports by the National Center for Education Statistics (NCES) and the Illinois State Board of Education.</w:t>
      </w:r>
    </w:p>
    <w:p>
      <w:pPr>
        <w:pStyle w:val="BodyText"/>
      </w:pPr>
      <w:r>
        <w:t xml:space="preserve">The research questions guiding this thesis are: (1) How do Curriculum Developers in Chicago adapt national standards to meet local needs? (2) What challenges do they face in designing inclusive curricula for a diverse student population? (3) How does technology influence curriculum design in urban schools like those in Chicago?</w:t>
      </w:r>
    </w:p>
    <w:bookmarkEnd w:id="23"/>
    <w:bookmarkStart w:id="24" w:name="case-studies"/>
    <w:p>
      <w:pPr>
        <w:pStyle w:val="Heading2"/>
      </w:pPr>
      <w:r>
        <w:t xml:space="preserve">Case Studies</w:t>
      </w:r>
    </w:p>
    <w:p>
      <w:pPr>
        <w:pStyle w:val="FirstParagraph"/>
      </w:pPr>
      <w:r>
        <w:rPr>
          <w:bCs/>
          <w:b/>
        </w:rPr>
        <w:t xml:space="preserve">Case Study 1: STEM Integration at CPS High Schools</w:t>
      </w:r>
      <w:r>
        <w:br/>
      </w:r>
      <w:r>
        <w:t xml:space="preserve">A Curriculum Developer at a high school in Chicago’s South Side worked with teachers to redesign science curricula, emphasizing project-based learning and partnerships with local tech companies. This initiative not only improved student engagement but also aligned with Illinois’ STEM education goals.</w:t>
      </w:r>
    </w:p>
    <w:p>
      <w:pPr>
        <w:pStyle w:val="BodyText"/>
      </w:pPr>
      <w:r>
        <w:rPr>
          <w:bCs/>
          <w:b/>
        </w:rPr>
        <w:t xml:space="preserve">Case Study 2: Addressing Equity through Multicultural Curricula</w:t>
      </w:r>
      <w:r>
        <w:br/>
      </w:r>
      <w:r>
        <w:t xml:space="preserve">Another developer at a middle school in Chicago’s West Side collaborated with community leaders to create a social studies curriculum that highlighted the histories and contributions of marginalized groups. This effort led to increased student participation and a more inclusive learning environment.</w:t>
      </w:r>
    </w:p>
    <w:bookmarkEnd w:id="24"/>
    <w:bookmarkStart w:id="25" w:name="Xf97ddd2031b0c600702b5ab5784799772548eca"/>
    <w:p>
      <w:pPr>
        <w:pStyle w:val="Heading2"/>
      </w:pPr>
      <w:r>
        <w:t xml:space="preserve">Challenges Faced by Curriculum Developers in Chicago</w:t>
      </w:r>
    </w:p>
    <w:p>
      <w:pPr>
        <w:pStyle w:val="FirstParagraph"/>
      </w:pPr>
      <w:r>
        <w:t xml:space="preserve">Curriculum Developers in Chicago encounter unique challenges, including resource limitations, resistance to change from stakeholders, and the need to align with both state and federal mandates. For example, while the Every Student Succeeds Act (ESSA) emphasizes accountability and equity, developers must balance these requirements with the diverse needs of CPS students.</w:t>
      </w:r>
    </w:p>
    <w:p>
      <w:pPr>
        <w:pStyle w:val="BodyText"/>
      </w:pPr>
      <w:r>
        <w:t xml:space="preserve">Technological disparities also pose a significant barrier. While some schools in Chicago have robust digital infrastructure, others lack access to necessary tools for modern curriculum delivery. This gap highlights the importance of equitable resource distribution in supporting Curriculum Developers’ work.</w:t>
      </w:r>
    </w:p>
    <w:bookmarkEnd w:id="25"/>
    <w:bookmarkStart w:id="26" w:name="Xe2678a29f942593962e3e1817230a2ef9615914"/>
    <w:p>
      <w:pPr>
        <w:pStyle w:val="Heading2"/>
      </w:pPr>
      <w:r>
        <w:t xml:space="preserve">Recommendations for Curriculum Development in Chicago</w:t>
      </w:r>
    </w:p>
    <w:p>
      <w:pPr>
        <w:pStyle w:val="FirstParagraph"/>
      </w:pPr>
      <w:r>
        <w:t xml:space="preserve">To address these challenges, this thesis recommends several strategies: (1) Expanding professional development opportunities for Curriculum Developers to stay updated on pedagogical trends and technology. (2) Increasing funding for educational technology in underserved schools to ensure equitable access. (3) Establishing stronger partnerships between CPS and local universities to foster research-based curriculum innovation.</w:t>
      </w:r>
    </w:p>
    <w:p>
      <w:pPr>
        <w:pStyle w:val="BodyText"/>
      </w:pPr>
      <w:r>
        <w:t xml:space="preserve">Additionally, the thesis advocates for the creation of a centralized resource hub in Chicago that provides Curriculum Developers with templates, best practices, and data-driven insights tailored to urban education contexts.</w:t>
      </w:r>
    </w:p>
    <w:bookmarkEnd w:id="26"/>
    <w:bookmarkStart w:id="27" w:name="conclusion"/>
    <w:p>
      <w:pPr>
        <w:pStyle w:val="Heading2"/>
      </w:pPr>
      <w:r>
        <w:t xml:space="preserve">Conclusion</w:t>
      </w:r>
    </w:p>
    <w:p>
      <w:pPr>
        <w:pStyle w:val="FirstParagraph"/>
      </w:pPr>
      <w:r>
        <w:t xml:space="preserve">The role of a Curriculum Developer in United States Chicago is both complex and vital. As this Master Thesis has shown, these professionals must navigate a multifaceted landscape of academic standards, cultural diversity, and technological integration to create curricula that empower students for future success. By addressing the challenges outlined in this study and implementing targeted recommendations, Chicago can continue to lead as a model for innovative curriculum development in the United States.</w:t>
      </w:r>
    </w:p>
    <w:bookmarkEnd w:id="27"/>
    <w:bookmarkStart w:id="28" w:name="references"/>
    <w:p>
      <w:pPr>
        <w:pStyle w:val="Heading2"/>
      </w:pPr>
      <w:r>
        <w:t xml:space="preserve">References</w:t>
      </w:r>
    </w:p>
    <w:p>
      <w:pPr>
        <w:numPr>
          <w:ilvl w:val="0"/>
          <w:numId w:val="1001"/>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1"/>
        </w:numPr>
        <w:pStyle w:val="Compact"/>
      </w:pPr>
      <w:r>
        <w:t xml:space="preserve">Schwab, J. (1969). The Practical: A Guide to Curriculum Planning and Development. University of Chicago Press.</w:t>
      </w:r>
    </w:p>
    <w:p>
      <w:pPr>
        <w:numPr>
          <w:ilvl w:val="0"/>
          <w:numId w:val="1001"/>
        </w:numPr>
        <w:pStyle w:val="Compact"/>
      </w:pPr>
      <w:r>
        <w:t xml:space="preserve">Illinois State Board of Education. (2023). Illinois Learning Standards for Mathematics and English Language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United States Chicago</dc:title>
  <dc:creator/>
  <dc:language>en</dc:language>
  <cp:keywords/>
  <dcterms:created xsi:type="dcterms:W3CDTF">2026-07-14T03:26:43Z</dcterms:created>
  <dcterms:modified xsi:type="dcterms:W3CDTF">2026-07-14T03:26:43Z</dcterms:modified>
</cp:coreProperties>
</file>

<file path=docProps/custom.xml><?xml version="1.0" encoding="utf-8"?>
<Properties xmlns="http://schemas.openxmlformats.org/officeDocument/2006/custom-properties" xmlns:vt="http://schemas.openxmlformats.org/officeDocument/2006/docPropsVTypes"/>
</file>