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03fc6b5603e58027822e701a38307cf1b79d33f"/>
    <w:p>
      <w:pPr>
        <w:pStyle w:val="Heading1"/>
      </w:pPr>
      <w:r>
        <w:t xml:space="preserve">Master Thesis: The Role of Curriculum Developers in United States Houston</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United States, with a focused analysis on Houston, Texas. As an economically and culturally diverse city, Houston presents unique challenges and opportunities for Curriculum Developers tasked with aligning educational programs to local needs. This document examines how Curriculum Developers contribute to pedagogical innovation, address demographic diversity, and integrate industry-specific skills into curricula. Through case studies and policy analysis, the thesis underscores the importance of Curriculum Developers in ensuring equitable access to quality education in Houston.</w:t>
      </w:r>
    </w:p>
    <w:bookmarkEnd w:id="20"/>
    <w:bookmarkStart w:id="21" w:name="introduction"/>
    <w:p>
      <w:pPr>
        <w:pStyle w:val="Heading2"/>
      </w:pPr>
      <w:r>
        <w:t xml:space="preserve">Introduction</w:t>
      </w:r>
    </w:p>
    <w:p>
      <w:pPr>
        <w:pStyle w:val="FirstParagraph"/>
      </w:pPr>
      <w:r>
        <w:t xml:space="preserve">The United States has long emphasized education as a cornerstone of national development, with localities like Houston playing a pivotal role in this mission. As the fourth-largest city in the U.S., Houston is home to a sprawling metropolitan area with over 2 million residents, including significant populations of international students and professionals working in energy, healthcare, technology, and aerospace industries. In such a dynamic environment, Curriculum Developers are instrumental in crafting educational programs that meet both academic standards and industry demands. This thesis investigates the responsibilities of Curriculum Developers in Houston’s schools and institutions, focusing on their strategies to adapt curricula to local contexts while maintaining alignment with national educational benchmarks.</w:t>
      </w:r>
    </w:p>
    <w:bookmarkEnd w:id="21"/>
    <w:bookmarkStart w:id="22" w:name="the-role-of-curriculum-developers"/>
    <w:p>
      <w:pPr>
        <w:pStyle w:val="Heading2"/>
      </w:pPr>
      <w:r>
        <w:t xml:space="preserve">The Role of Curriculum Developers</w:t>
      </w:r>
    </w:p>
    <w:p>
      <w:pPr>
        <w:pStyle w:val="FirstParagraph"/>
      </w:pPr>
      <w:r>
        <w:t xml:space="preserve">A Curriculum Developer is a professional responsible for designing, implementing, and evaluating educational programs that align with institutional goals and student needs. In the United States, this role spans K-12 education, higher education, corporate training, and nonprofit sectors. In Houston, where cultural diversity is a defining characteristic (with over 150 languages spoken), Curriculum Developers must address multilingual learners’ needs while fostering inclusivity in educational content.</w:t>
      </w:r>
    </w:p>
    <w:p>
      <w:pPr>
        <w:pStyle w:val="BodyText"/>
      </w:pPr>
      <w:r>
        <w:t xml:space="preserve">Key responsibilities of Curriculum Developers in Houston include: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Collaborating with educators, policymakers, and industry leaders to ensure relevance.</w:t>
      </w:r>
    </w:p>
    <w:p>
      <w:pPr>
        <w:numPr>
          <w:ilvl w:val="0"/>
          <w:numId w:val="1001"/>
        </w:numPr>
        <w:pStyle w:val="Compact"/>
      </w:pPr>
      <w:r>
        <w:t xml:space="preserve">Incorporating technological tools and innovative pedagogical methods (e.g., STEM education, project-based learning).</w:t>
      </w:r>
    </w:p>
    <w:p>
      <w:pPr>
        <w:numPr>
          <w:ilvl w:val="0"/>
          <w:numId w:val="1001"/>
        </w:numPr>
        <w:pStyle w:val="Compact"/>
      </w:pPr>
      <w:r>
        <w:t xml:space="preserve">Evaluating the effectiveness of curricula through data-driven analysis.</w:t>
      </w:r>
    </w:p>
    <w:bookmarkEnd w:id="22"/>
    <w:bookmarkStart w:id="23" w:name="houstons-educational-landscape"/>
    <w:p>
      <w:pPr>
        <w:pStyle w:val="Heading2"/>
      </w:pPr>
      <w:r>
        <w:t xml:space="preserve">Houston’s Educational Landscape</w:t>
      </w:r>
    </w:p>
    <w:p>
      <w:pPr>
        <w:pStyle w:val="FirstParagraph"/>
      </w:pPr>
      <w:r>
        <w:t xml:space="preserve">Houston’s educational system is shaped by its unique demographic profile and economic structure. The city hosts institutions like Rice University, Texas A&amp;M University, and the University of Houston, which serve as hubs for research and innovation. Additionally, Houston Independent School District (HISD), one of the largest school districts in Texas, oversees over 200 schools catering to a student population exceeding 214,000.</w:t>
      </w:r>
    </w:p>
    <w:p>
      <w:pPr>
        <w:pStyle w:val="BodyText"/>
      </w:pPr>
      <w:r>
        <w:t xml:space="preserve">Curriculum Developers in Houston face the dual challenge of addressing academic standards set by state and federal authorities while tailoring content to reflect local priorities. For instance, Houston’s proximity to major energy companies like ExxonMobil and Chevron necessitates curricula that integrate STEM (Science, Technology, Engineering, Mathematics) education with real-world applications. Furthermore, the city’s large immigrant population requires educators to design inclusive curricula that respect cultural diversity and promote equity.</w:t>
      </w:r>
    </w:p>
    <w:bookmarkEnd w:id="23"/>
    <w:bookmarkStart w:id="24" w:name="X12892dca9c3b4513374e3632a608e031263b632"/>
    <w:p>
      <w:pPr>
        <w:pStyle w:val="Heading2"/>
      </w:pPr>
      <w:r>
        <w:t xml:space="preserve">Case Studies: Curriculum Innovation in Houston</w:t>
      </w:r>
    </w:p>
    <w:p>
      <w:pPr>
        <w:pStyle w:val="FirstParagraph"/>
      </w:pPr>
      <w:r>
        <w:t xml:space="preserve">One notable example is the implementation of STEM-focused programs in HISD schools, driven by Curriculum Developers who collaborated with local industries to create hands-on learning experiences. These initiatives have improved student engagement and preparedness for careers in high-demand fields.</w:t>
      </w:r>
    </w:p>
    <w:p>
      <w:pPr>
        <w:pStyle w:val="BodyText"/>
      </w:pPr>
      <w:r>
        <w:t xml:space="preserve">Another case involves the integration of digital literacy into K-12 education. Houston’s public schools have partnered with tech firms to introduce coding boot camps and virtual reality tools, a move championed by Curriculum Developers aiming to bridge the digital divide.</w:t>
      </w:r>
    </w:p>
    <w:bookmarkEnd w:id="24"/>
    <w:bookmarkStart w:id="25" w:name="challenges-in-curriculum-development"/>
    <w:p>
      <w:pPr>
        <w:pStyle w:val="Heading2"/>
      </w:pPr>
      <w:r>
        <w:t xml:space="preserve">Challenges in Curriculum Development</w:t>
      </w:r>
    </w:p>
    <w:p>
      <w:pPr>
        <w:pStyle w:val="FirstParagraph"/>
      </w:pPr>
      <w:r>
        <w:t xml:space="preserve">Despite their contributions, Curriculum Developers in Houston encounter challenges such as:</w:t>
      </w:r>
    </w:p>
    <w:p>
      <w:pPr>
        <w:numPr>
          <w:ilvl w:val="0"/>
          <w:numId w:val="1002"/>
        </w:numPr>
        <w:pStyle w:val="Compact"/>
      </w:pPr>
      <w:r>
        <w:t xml:space="preserve">Funding constraints limiting access to cutting-edge resources.</w:t>
      </w:r>
    </w:p>
    <w:p>
      <w:pPr>
        <w:numPr>
          <w:ilvl w:val="0"/>
          <w:numId w:val="1002"/>
        </w:numPr>
        <w:pStyle w:val="Compact"/>
      </w:pPr>
      <w:r>
        <w:t xml:space="preserve">Balancing state-mandated standards with the need for localized content.</w:t>
      </w:r>
    </w:p>
    <w:p>
      <w:pPr>
        <w:numPr>
          <w:ilvl w:val="0"/>
          <w:numId w:val="1002"/>
        </w:numPr>
        <w:pStyle w:val="Compact"/>
      </w:pPr>
      <w:r>
        <w:t xml:space="preserve">Addressing disparities in educational outcomes among marginalized communities.</w:t>
      </w:r>
    </w:p>
    <w:bookmarkEnd w:id="25"/>
    <w:bookmarkStart w:id="26" w:name="opportunities-and-future-directions"/>
    <w:p>
      <w:pPr>
        <w:pStyle w:val="Heading2"/>
      </w:pPr>
      <w:r>
        <w:t xml:space="preserve">Opportunities and Future Directions</w:t>
      </w:r>
    </w:p>
    <w:p>
      <w:pPr>
        <w:pStyle w:val="FirstParagraph"/>
      </w:pPr>
      <w:r>
        <w:t xml:space="preserve">Houston’s growing emphasis on innovation and diversity offers unique opportunities for Curriculum Developers. For instance, the city’s status as a global hub for space exploration (home to NASA’s Johnson Space Center) provides a rich context for developing interdisciplinary curricula that inspire students to pursue careers in science and engineering.</w:t>
      </w:r>
    </w:p>
    <w:p>
      <w:pPr>
        <w:pStyle w:val="BodyText"/>
      </w:pPr>
      <w:r>
        <w:t xml:space="preserve">Future research could explore how Curriculum Developers leverage artificial intelligence and adaptive learning technologies to personalize education. Additionally, partnerships between schools, businesses, and community organizations could further enhance curriculum relevance.</w:t>
      </w:r>
    </w:p>
    <w:bookmarkEnd w:id="26"/>
    <w:bookmarkStart w:id="27" w:name="conclusion"/>
    <w:p>
      <w:pPr>
        <w:pStyle w:val="Heading2"/>
      </w:pPr>
      <w:r>
        <w:t xml:space="preserve">Conclusion</w:t>
      </w:r>
    </w:p>
    <w:p>
      <w:pPr>
        <w:pStyle w:val="FirstParagraph"/>
      </w:pPr>
      <w:r>
        <w:t xml:space="preserve">In conclusion, the role of Curriculum Developers in the United States Houston is vital to shaping an equitable and forward-thinking educational system. By addressing local needs while adhering to national standards, these professionals ensure that students are equipped with the knowledge and skills necessary for success in a rapidly changing world. This thesis highlights their contributions and underscores the need for continued investment in curriculum development as a cornerstone of Houston’s educational strategy.</w:t>
      </w:r>
    </w:p>
    <w:bookmarkEnd w:id="27"/>
    <w:bookmarkStart w:id="28" w:name="references"/>
    <w:p>
      <w:pPr>
        <w:pStyle w:val="Heading2"/>
      </w:pPr>
      <w:r>
        <w:t xml:space="preserve">References</w:t>
      </w:r>
    </w:p>
    <w:p>
      <w:pPr>
        <w:pStyle w:val="FirstParagraph"/>
      </w:pPr>
      <w:r>
        <w:t xml:space="preserve">[Include academic sources, reports from HISD, and industry publications relevant to Curriculum Development in Houston.]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Houston</dc:title>
  <dc:creator/>
  <dc:language>en</dc:language>
  <cp:keywords/>
  <dcterms:created xsi:type="dcterms:W3CDTF">2026-05-02T05:44:09Z</dcterms:created>
  <dcterms:modified xsi:type="dcterms:W3CDTF">2026-05-02T05:44:09Z</dcterms:modified>
</cp:coreProperties>
</file>

<file path=docProps/custom.xml><?xml version="1.0" encoding="utf-8"?>
<Properties xmlns="http://schemas.openxmlformats.org/officeDocument/2006/custom-properties" xmlns:vt="http://schemas.openxmlformats.org/officeDocument/2006/docPropsVTypes"/>
</file>