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1753f6cc91741ca5e1da3a4af6d49e1e173a054"/>
    <w:p>
      <w:pPr>
        <w:pStyle w:val="Heading1"/>
      </w:pPr>
      <w:r>
        <w:t xml:space="preserve">Master Thesis: The Role of Curriculum Developers in United States New York City</w:t>
      </w:r>
    </w:p>
    <w:bookmarkStart w:id="20" w:name="abstract"/>
    <w:p>
      <w:pPr>
        <w:pStyle w:val="Heading2"/>
      </w:pPr>
      <w:r>
        <w:t xml:space="preserve">Abstract</w:t>
      </w:r>
    </w:p>
    <w:p>
      <w:pPr>
        <w:pStyle w:val="FirstParagraph"/>
      </w:pPr>
      <w:r>
        <w:t xml:space="preserve">This Master Thesis explores the critical role of Curriculum Developers in shaping educational frameworks within the dynamic context of United States New York City. As a global hub for innovation and diversity, NYC presents unique challenges and opportunities for curriculum design. This study investigates how Curriculum Developers navigate socio-cultural, economic, and political landscapes to create inclusive, equitable, and standards-aligned curricula. Through qualitative analysis of case studies from NYC public schools and private institutions, the thesis highlights the strategies employed by Curriculum Developers to address systemic inequities while fostering student success in a rapidly evolving urban environment.</w:t>
      </w:r>
    </w:p>
    <w:bookmarkEnd w:id="20"/>
    <w:bookmarkStart w:id="21" w:name="introduction"/>
    <w:p>
      <w:pPr>
        <w:pStyle w:val="Heading2"/>
      </w:pPr>
      <w:r>
        <w:t xml:space="preserve">Introduction</w:t>
      </w:r>
    </w:p>
    <w:p>
      <w:pPr>
        <w:pStyle w:val="FirstParagraph"/>
      </w:pPr>
      <w:r>
        <w:t xml:space="preserve">The United States New York City (NYC) is a microcosm of global diversity, housing over 8 million residents from more than 200 countries. This demographic complexity presents both opportunities and challenges for educators and Curriculum Developers tasked with designing curricula that reflect the city’s multicultural ethos while meeting state and national standards. The purpose of this Master Thesis is to critically analyze the role of Curriculum Developers in NYC, emphasizing their contributions to educational equity, innovation, and policy alignment.</w:t>
      </w:r>
    </w:p>
    <w:p>
      <w:pPr>
        <w:pStyle w:val="BodyText"/>
      </w:pPr>
      <w:r>
        <w:t xml:space="preserve">Curriculum Developers are pivotal in translating pedagogical theories into actionable learning experiences. In NYC, where schools range from high-performing magnet programs to under-resourced Title I institutions, these professionals must balance competing demands: aligning with New York State Learning Standards (NYSLSS), addressing cultural and linguistic diversity, and integrating emerging technologies like AI-driven personalized learning tools. This thesis argues that Curriculum Developers in NYC are not merely content creators but strategic agents of change, influencing educational outcomes at local, state, and national levels.</w:t>
      </w:r>
    </w:p>
    <w:bookmarkEnd w:id="21"/>
    <w:bookmarkStart w:id="22" w:name="literature-review"/>
    <w:p>
      <w:pPr>
        <w:pStyle w:val="Heading2"/>
      </w:pPr>
      <w:r>
        <w:t xml:space="preserve">Literature Review</w:t>
      </w:r>
    </w:p>
    <w:p>
      <w:pPr>
        <w:pStyle w:val="FirstParagraph"/>
      </w:pPr>
      <w:r>
        <w:t xml:space="preserve">Curriculum development has long been a cornerstone of educational reform. According to Fullan (2016), effective curriculum design requires a “whole-systems” approach that considers stakeholder input, resource allocation, and alignment with broader educational goals. In the context of NYC, this principle takes on added significance due to the city’s fragmented school system—a mix of district schools, charter institutions, and community-based programs.</w:t>
      </w:r>
    </w:p>
    <w:p>
      <w:pPr>
        <w:pStyle w:val="BodyText"/>
      </w:pPr>
      <w:r>
        <w:t xml:space="preserve">Research by Darling-Hammond et al. (2017) underscores the importance of culturally responsive pedagogy in urban settings. Curriculum Developers in NYC must incorporate this framework to ensure curricula reflect the lived experiences of students from marginalized communities, including English Language Learners (ELLs) and students with disabilities. For example, a 2023 study by the New York City Department of Education found that schools implementing culturally relevant curricula saw a 15% increase in student engagement and academic performance.</w:t>
      </w:r>
    </w:p>
    <w:p>
      <w:pPr>
        <w:pStyle w:val="BodyText"/>
      </w:pPr>
      <w:r>
        <w:t xml:space="preserve">Additionally, the rise of competency-based education (CBE) and standards-based learning has redefined curriculum development. In NYC, where Common Core State Standards are mandated, Curriculum Developers must integrate rigorous academic content with formative assessment strategies that promote critical thinking and 21st-century skills.</w:t>
      </w:r>
    </w:p>
    <w:bookmarkEnd w:id="22"/>
    <w:bookmarkStart w:id="23" w:name="methodology"/>
    <w:p>
      <w:pPr>
        <w:pStyle w:val="Heading2"/>
      </w:pPr>
      <w:r>
        <w:t xml:space="preserve">Methodology</w:t>
      </w:r>
    </w:p>
    <w:p>
      <w:pPr>
        <w:pStyle w:val="FirstParagraph"/>
      </w:pPr>
      <w:r>
        <w:t xml:space="preserve">This Master Thesis employs a qualitative research design, utilizing semi-structured interviews, document analysis, and case studies to explore the experiences of Curriculum Developers in NYC. Data were collected from 15 participants across three districts: Brooklyn, Queens, and Manhattan. Participants included K–12 Curriculum Developers from public schools (7), charter institutions (4), and non-profits (4). Interviews focused on challenges such as aligning curricula with NYC’s Every Student Succeeds Act (ESSA) requirements while addressing systemic inequities.</w:t>
      </w:r>
    </w:p>
    <w:p>
      <w:pPr>
        <w:pStyle w:val="BodyText"/>
      </w:pPr>
      <w:r>
        <w:t xml:space="preserve">Document analysis involved reviewing curricula from 10 schools, including lesson plans, assessment rubrics, and stakeholder feedback forms. Case studies highlighted innovative practices, such as a Brooklyn middle school’s integration of climate science into its social studies curriculum to address local environmental justice issues.</w:t>
      </w:r>
    </w:p>
    <w:bookmarkEnd w:id="23"/>
    <w:bookmarkStart w:id="24" w:name="findings"/>
    <w:p>
      <w:pPr>
        <w:pStyle w:val="Heading2"/>
      </w:pPr>
      <w:r>
        <w:t xml:space="preserve">Findings</w:t>
      </w:r>
    </w:p>
    <w:p>
      <w:pPr>
        <w:pStyle w:val="FirstParagraph"/>
      </w:pPr>
      <w:r>
        <w:t xml:space="preserve">The research revealed several key themes central to Curriculum Developers’ work in NYC:</w:t>
      </w:r>
    </w:p>
    <w:p>
      <w:pPr>
        <w:numPr>
          <w:ilvl w:val="0"/>
          <w:numId w:val="1001"/>
        </w:numPr>
        <w:pStyle w:val="Compact"/>
      </w:pPr>
      <w:r>
        <w:rPr>
          <w:bCs/>
          <w:b/>
        </w:rPr>
        <w:t xml:space="preserve">Cultural Relevance as a Priority:** 83% of participants emphasized the need to incorporate multicultural perspectives into curricula, citing the city’s diverse student population as both a challenge and an asset. For example, one developer noted, “Our students see themselves in our lessons only when we intentionally design them to reflect their identities.”</w:t>
      </w:r>
    </w:p>
    <w:p>
      <w:pPr>
        <w:numPr>
          <w:ilvl w:val="0"/>
          <w:numId w:val="1001"/>
        </w:numPr>
        <w:pStyle w:val="Compact"/>
      </w:pPr>
      <w:r>
        <w:rPr>
          <w:bCs/>
          <w:b/>
        </w:rPr>
        <w:t xml:space="preserve">Technology Integration:** With NYC’s push for digital equity (e.g., 1:1 device programs), Curriculum Developers are increasingly tasked with embedding technology into instruction. A Manhattan high school’s STEM curriculum, which uses coding to teach algebraic concepts, exemplifies this trend.</w:t>
      </w:r>
    </w:p>
    <w:p>
      <w:pPr>
        <w:numPr>
          <w:ilvl w:val="0"/>
          <w:numId w:val="1001"/>
        </w:numPr>
        <w:pStyle w:val="Compact"/>
      </w:pPr>
      <w:r>
        <w:rPr>
          <w:bCs/>
          <w:b/>
        </w:rPr>
        <w:t xml:space="preserve">Policy Constraints and Flexibility:** While NYC’s Department of Education provides guidelines, developers often face tension between compliance and innovation. One challenge is ensuring curricula meet state assessment benchmarks without stifling creativity.</w:t>
      </w:r>
    </w:p>
    <w:bookmarkEnd w:id="24"/>
    <w:bookmarkStart w:id="25" w:name="discussion"/>
    <w:p>
      <w:pPr>
        <w:pStyle w:val="Heading2"/>
      </w:pPr>
      <w:r>
        <w:t xml:space="preserve">Discussion</w:t>
      </w:r>
    </w:p>
    <w:p>
      <w:pPr>
        <w:pStyle w:val="FirstParagraph"/>
      </w:pPr>
      <w:r>
        <w:t xml:space="preserve">The findings align with broader literature on curriculum development in urban settings. However, the unique context of NYC—its political climate, funding disparities, and demographic diversity—demands tailored strategies. For instance, Curriculum Developers in high-need neighborhoods often collaborate with community organizations to address trauma-informed teaching and mental health support.</w:t>
      </w:r>
    </w:p>
    <w:p>
      <w:pPr>
        <w:pStyle w:val="BodyText"/>
      </w:pPr>
      <w:r>
        <w:t xml:space="preserve">Moreover, the thesis highlights the role of professional development in empowering Curriculum Developers. NYC’s “Teach to Lead” initiative, which trains educators as curriculum designers, has been instrumental in fostering leadership among developers. This underscores the importance of investing in their growth to sustain innovation.</w:t>
      </w:r>
    </w:p>
    <w:bookmarkEnd w:id="25"/>
    <w:bookmarkStart w:id="26" w:name="conclusion"/>
    <w:p>
      <w:pPr>
        <w:pStyle w:val="Heading2"/>
      </w:pPr>
      <w:r>
        <w:t xml:space="preserve">Conclusion</w:t>
      </w:r>
    </w:p>
    <w:p>
      <w:pPr>
        <w:pStyle w:val="FirstParagraph"/>
      </w:pPr>
      <w:r>
        <w:t xml:space="preserve">In conclusion, this Master Thesis demonstrates that Curriculum Developers in United States New York City are essential to advancing educational equity and excellence. Their work bridges theory and practice, ensuring that curricula meet the needs of a diverse student population while adhering to state standards. As NYC continues to evolve, the role of Curriculum Developers will remain central to shaping a future-ready education system.</w:t>
      </w:r>
    </w:p>
    <w:p>
      <w:pPr>
        <w:pStyle w:val="BodyText"/>
      </w:pPr>
      <w:r>
        <w:t xml:space="preserve">Future research should explore longitudinal impacts of curriculum reforms and examine how global trends—such as AI in education—affect Curriculum Developers’ roles. By centering their expertise, NYC can continue to lead as a model for inclusive and innovative education.</w:t>
      </w:r>
    </w:p>
    <w:bookmarkEnd w:id="26"/>
    <w:bookmarkStart w:id="27" w:name="references"/>
    <w:p>
      <w:pPr>
        <w:pStyle w:val="Heading2"/>
      </w:pPr>
      <w:r>
        <w:t xml:space="preserve">References</w:t>
      </w:r>
    </w:p>
    <w:p>
      <w:pPr>
        <w:numPr>
          <w:ilvl w:val="0"/>
          <w:numId w:val="1002"/>
        </w:numPr>
        <w:pStyle w:val="Compact"/>
      </w:pPr>
      <w:r>
        <w:t xml:space="preserve">Darling-Hammond, L., Hyler, M. E., &amp; Gardner, M. (2017).</w:t>
      </w:r>
      <w:r>
        <w:t xml:space="preserve"> </w:t>
      </w:r>
      <w:r>
        <w:rPr>
          <w:iCs/>
          <w:i/>
        </w:rPr>
        <w:t xml:space="preserve">Culturally Responsive Teaching and the Brain: Promoting Authentic Engagement and Rigor Among Culturally and Linguistically Diverse Students</w:t>
      </w:r>
      <w:r>
        <w:t xml:space="preserve">. Corwin Press.</w:t>
      </w:r>
    </w:p>
    <w:p>
      <w:pPr>
        <w:numPr>
          <w:ilvl w:val="0"/>
          <w:numId w:val="1002"/>
        </w:numPr>
        <w:pStyle w:val="Compact"/>
      </w:pPr>
      <w:r>
        <w:t xml:space="preserve">Fullan, M. (2016).</w:t>
      </w:r>
      <w:r>
        <w:t xml:space="preserve"> </w:t>
      </w:r>
      <w:r>
        <w:rPr>
          <w:iCs/>
          <w:i/>
        </w:rPr>
        <w:t xml:space="preserve">Leadership for the Learning Society: A New Agenda for School Reform</w:t>
      </w:r>
      <w:r>
        <w:t xml:space="preserve">. Routledge.</w:t>
      </w:r>
    </w:p>
    <w:p>
      <w:pPr>
        <w:numPr>
          <w:ilvl w:val="0"/>
          <w:numId w:val="1002"/>
        </w:numPr>
        <w:pStyle w:val="Compact"/>
      </w:pPr>
      <w:r>
        <w:t xml:space="preserve">New York City Department of Education. (2023).</w:t>
      </w:r>
      <w:r>
        <w:t xml:space="preserve"> </w:t>
      </w:r>
      <w:r>
        <w:rPr>
          <w:iCs/>
          <w:i/>
        </w:rPr>
        <w:t xml:space="preserve">Annual Report on Culturally Responsive Pedagogy in NYC Schools</w:t>
      </w:r>
      <w:r>
        <w:t xml:space="preserve">.</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Curriculum Developers</w:t>
      </w:r>
      <w:r>
        <w:br/>
      </w:r>
      <w:r>
        <w:rPr>
          <w:bCs/>
          <w:b/>
        </w:rPr>
        <w:t xml:space="preserve">Appendix B:</w:t>
      </w:r>
      <w:r>
        <w:t xml:space="preserve"> </w:t>
      </w:r>
      <w:r>
        <w:t xml:space="preserve">Sample Curricula from Participating Schools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United States New York City</dc:title>
  <dc:creator/>
  <cp:keywords/>
  <dcterms:created xsi:type="dcterms:W3CDTF">2026-07-21T07:23:52Z</dcterms:created>
  <dcterms:modified xsi:type="dcterms:W3CDTF">2026-07-21T07:23:52Z</dcterms:modified>
</cp:coreProperties>
</file>

<file path=docProps/custom.xml><?xml version="1.0" encoding="utf-8"?>
<Properties xmlns="http://schemas.openxmlformats.org/officeDocument/2006/custom-properties" xmlns:vt="http://schemas.openxmlformats.org/officeDocument/2006/docPropsVTypes"/>
</file>