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the</w:t>
      </w:r>
      <w:r>
        <w:t xml:space="preserve"> </w:t>
      </w:r>
      <w:r>
        <w:t xml:space="preserve">Federal</w:t>
      </w:r>
      <w:r>
        <w:t xml:space="preserve"> </w:t>
      </w:r>
      <w:r>
        <w:t xml:space="preserve">Revenue</w:t>
      </w:r>
      <w:r>
        <w:t xml:space="preserve"> </w:t>
      </w:r>
      <w:r>
        <w:t xml:space="preserve">Service</w:t>
      </w:r>
      <w:r>
        <w:t xml:space="preserve"> </w:t>
      </w:r>
      <w:r>
        <w:t xml:space="preserve">of</w:t>
      </w:r>
      <w:r>
        <w:t xml:space="preserve"> </w:t>
      </w:r>
      <w:r>
        <w:t xml:space="preserve">Brazil</w:t>
      </w:r>
      <w:r>
        <w:t xml:space="preserve"> </w:t>
      </w:r>
      <w:r>
        <w:t xml:space="preserve">–</w:t>
      </w:r>
      <w:r>
        <w:t xml:space="preserve"> </w:t>
      </w:r>
      <w:r>
        <w:t xml:space="preserve">A</w:t>
      </w:r>
      <w:r>
        <w:t xml:space="preserve"> </w:t>
      </w:r>
      <w:r>
        <w:t xml:space="preserve">Study</w:t>
      </w:r>
      <w:r>
        <w:t xml:space="preserve"> </w:t>
      </w:r>
      <w:r>
        <w:t xml:space="preserve">in</w:t>
      </w:r>
      <w:r>
        <w:t xml:space="preserve"> </w:t>
      </w:r>
      <w:r>
        <w:t xml:space="preserve">Brasília</w:t>
      </w:r>
    </w:p>
    <w:p>
      <w:pPr>
        <w:pStyle w:val="FirstParagraph"/>
      </w:pPr>
      <w:r>
        <w:t xml:space="preserve">```html</w:t>
      </w:r>
    </w:p>
    <w:bookmarkStart w:id="27" w:name="X2e08bdceb0a3c55471af680363de6055bdac094"/>
    <w:p>
      <w:pPr>
        <w:pStyle w:val="Heading1"/>
      </w:pPr>
      <w:r>
        <w:t xml:space="preserve">Master Thesis: The Role of Customs Officers in the Federal Revenue Service of Brazil – A Study in Brasília</w:t>
      </w:r>
    </w:p>
    <w:bookmarkStart w:id="20" w:name="abstract"/>
    <w:p>
      <w:pPr>
        <w:pStyle w:val="Heading2"/>
      </w:pPr>
      <w:r>
        <w:t xml:space="preserve">Abstract</w:t>
      </w:r>
    </w:p>
    <w:p>
      <w:pPr>
        <w:pStyle w:val="FirstParagraph"/>
      </w:pPr>
      <w:r>
        <w:t xml:space="preserve">This Master Thesis explores the critical role of Customs Officers within Brazil’s Federal Revenue Service (Receita Federal do Brasil, RFB) and their significance in shaping international trade dynamics, particularly in Brasília. As the political and administrative capital of Brazil, Brasília serves as a nexus for customs policy implementation and regulatory oversight. The study examines the duties of Customs Officers, challenges they face in enforcing trade laws, and their contribution to national economic security. By analyzing case studies from Brasília’s customs agencies, this thesis highlights the intersection between bureaucratic frameworks and modernization efforts in a rapidly evolving global economy.</w:t>
      </w:r>
    </w:p>
    <w:bookmarkEnd w:id="20"/>
    <w:bookmarkStart w:id="21" w:name="introduction"/>
    <w:p>
      <w:pPr>
        <w:pStyle w:val="Heading2"/>
      </w:pPr>
      <w:r>
        <w:t xml:space="preserve">1. Introduction</w:t>
      </w:r>
    </w:p>
    <w:p>
      <w:pPr>
        <w:pStyle w:val="FirstParagraph"/>
      </w:pPr>
      <w:r>
        <w:t xml:space="preserve">Brazil’s strategic position as a major player in South American trade necessitates robust customs oversight to ensure compliance with international agreements, protect domestic industries, and prevent illicit activities such as smuggling or tax evasion. Customs Officers, operating under the RFB, play a pivotal role in this process. In Brasília, where federal policies are drafted and executed, these officers are tasked with enforcing regulations that impact both local and international stakeholders.</w:t>
      </w:r>
    </w:p>
    <w:p>
      <w:pPr>
        <w:pStyle w:val="BodyText"/>
      </w:pPr>
      <w:r>
        <w:t xml:space="preserve">This thesis aims to evaluate the responsibilities of Customs Officers in Brazil, focusing on their operations in Brasília. It further investigates how institutional challenges—such as bureaucratic inefficiencies or technological limitations—affect their effectiveness. The study is relevant for understanding the evolving role of customs authorities in a context marked by globalization and increasing cross-border trade complexities.</w:t>
      </w:r>
    </w:p>
    <w:bookmarkEnd w:id="21"/>
    <w:bookmarkStart w:id="22" w:name="the-role-of-customs-officers-in-brazil"/>
    <w:p>
      <w:pPr>
        <w:pStyle w:val="Heading2"/>
      </w:pPr>
      <w:r>
        <w:t xml:space="preserve">2. The Role of Customs Officers in Brazil</w:t>
      </w:r>
    </w:p>
    <w:p>
      <w:pPr>
        <w:pStyle w:val="FirstParagraph"/>
      </w:pPr>
      <w:r>
        <w:t xml:space="preserve">Customs Officers are integral to Brazil’s economic infrastructure, responsible for inspecting goods, collecting tariffs, and ensuring adherence to import/export regulations. Their work spans a wide range of activities, including risk analysis, documentation verification, and the identification of contraband or hazardous materials. In Brasília, these officers also collaborate with other federal agencies to align customs policies with national economic strategies.</w:t>
      </w:r>
    </w:p>
    <w:p>
      <w:pPr>
        <w:pStyle w:val="BodyText"/>
      </w:pPr>
      <w:r>
        <w:t xml:space="preserve">The RFB’s Department of Customs (Departamento de Aduana) oversees operations in Brasília and across Brazil. Here, Customs Officers are trained to navigate complex legal frameworks, including the Brazilian Code of Customs and international treaties such as the Agreement on Trade-Related Aspects of Intellectual Property Rights (TRIPS). Their decisions directly influence trade flows, affecting everything from agricultural exports to technology imports.</w:t>
      </w:r>
    </w:p>
    <w:bookmarkEnd w:id="22"/>
    <w:bookmarkStart w:id="23" w:name="case-study-brasílias-customs-operations"/>
    <w:p>
      <w:pPr>
        <w:pStyle w:val="Heading2"/>
      </w:pPr>
      <w:r>
        <w:t xml:space="preserve">3. Case Study: Brasília’s Customs Operations</w:t>
      </w:r>
    </w:p>
    <w:p>
      <w:pPr>
        <w:pStyle w:val="FirstParagraph"/>
      </w:pPr>
      <w:r>
        <w:t xml:space="preserve">Brasília’s customs agencies are a microcosm of Brazil’s broader trade challenges and innovations. As the seat of the Brazilian government, the city hosts key institutions like the Ministry of Economy and the Federal Revenue Service, enabling close coordination between policy formulation and enforcement. For instance, Customs Officers in Brasília have been instrumental in implementing digital systems such as</w:t>
      </w:r>
      <w:r>
        <w:t xml:space="preserve"> </w:t>
      </w:r>
      <w:r>
        <w:rPr>
          <w:iCs/>
          <w:i/>
        </w:rPr>
        <w:t xml:space="preserve">Siscomex</w:t>
      </w:r>
      <w:r>
        <w:t xml:space="preserve"> </w:t>
      </w:r>
      <w:r>
        <w:t xml:space="preserve">(the Integrated Foreign Trade System), which streamlines documentation and reduces bureaucratic delays.</w:t>
      </w:r>
    </w:p>
    <w:p>
      <w:pPr>
        <w:pStyle w:val="BodyText"/>
      </w:pPr>
      <w:r>
        <w:t xml:space="preserve">However, the city’s role is not without challenges. The influx of international trade agreements—such as those with Mercosur and the European Union—requires Customs Officers to adapt swiftly to new regulatory standards. Additionally, Brasília’s proximity to major logistics hubs like São Paulo and Rio de Janeiro demands that officers balance centralized policy mandates with localized operational needs.</w:t>
      </w:r>
    </w:p>
    <w:bookmarkEnd w:id="23"/>
    <w:bookmarkStart w:id="24" w:name="X06bc2f9ab2dc32f9ca307d211fe1d6dd3c9622d"/>
    <w:p>
      <w:pPr>
        <w:pStyle w:val="Heading2"/>
      </w:pPr>
      <w:r>
        <w:t xml:space="preserve">4. Challenges Faced by Customs Officers in Brazil</w:t>
      </w:r>
    </w:p>
    <w:p>
      <w:pPr>
        <w:pStyle w:val="FirstParagraph"/>
      </w:pPr>
      <w:r>
        <w:t xml:space="preserve">Customs Officers in Brazil encounter several hurdles, including:</w:t>
      </w:r>
    </w:p>
    <w:p>
      <w:pPr>
        <w:numPr>
          <w:ilvl w:val="0"/>
          <w:numId w:val="1001"/>
        </w:numPr>
        <w:pStyle w:val="Compact"/>
      </w:pPr>
      <w:r>
        <w:rPr>
          <w:bCs/>
          <w:b/>
        </w:rPr>
        <w:t xml:space="preserve">Bureaucratic Red Tape:</w:t>
      </w:r>
      <w:r>
        <w:t xml:space="preserve"> </w:t>
      </w:r>
      <w:r>
        <w:t xml:space="preserve">Lengthy approval processes for import permits and licenses often delay trade operations.</w:t>
      </w:r>
    </w:p>
    <w:p>
      <w:pPr>
        <w:numPr>
          <w:ilvl w:val="0"/>
          <w:numId w:val="1001"/>
        </w:numPr>
        <w:pStyle w:val="Compact"/>
      </w:pPr>
      <w:r>
        <w:rPr>
          <w:bCs/>
          <w:b/>
        </w:rPr>
        <w:t xml:space="preserve">Tax Evasion and Smuggling:</w:t>
      </w:r>
      <w:r>
        <w:t xml:space="preserve"> </w:t>
      </w:r>
      <w:r>
        <w:t xml:space="preserve">High-value goods and illicit substances frequently bypass customs checks, requiring advanced surveillance technologies.</w:t>
      </w:r>
    </w:p>
    <w:p>
      <w:pPr>
        <w:numPr>
          <w:ilvl w:val="0"/>
          <w:numId w:val="1001"/>
        </w:numPr>
        <w:pStyle w:val="Compact"/>
      </w:pPr>
      <w:r>
        <w:rPr>
          <w:bCs/>
          <w:b/>
        </w:rPr>
        <w:t xml:space="preserve">Limited Resources:</w:t>
      </w:r>
      <w:r>
        <w:t xml:space="preserve"> </w:t>
      </w:r>
      <w:r>
        <w:t xml:space="preserve">Inadequate staffing and outdated infrastructure hinder the efficiency of customs inspections in regions like Brasília.</w:t>
      </w:r>
    </w:p>
    <w:p>
      <w:pPr>
        <w:pStyle w:val="FirstParagraph"/>
      </w:pPr>
      <w:r>
        <w:t xml:space="preserve">In Brasília, these challenges are exacerbated by the need to harmonize federal regulations with state-level policies. For example, disparities in tax rates between states can complicate the enforcement of uniform customs standards.</w:t>
      </w:r>
    </w:p>
    <w:bookmarkEnd w:id="24"/>
    <w:bookmarkStart w:id="25" w:name="opportunities-for-modernization"/>
    <w:p>
      <w:pPr>
        <w:pStyle w:val="Heading2"/>
      </w:pPr>
      <w:r>
        <w:t xml:space="preserve">5. Opportunities for Modernization</w:t>
      </w:r>
    </w:p>
    <w:p>
      <w:pPr>
        <w:pStyle w:val="FirstParagraph"/>
      </w:pPr>
      <w:r>
        <w:t xml:space="preserve">Despite these challenges, there are significant opportunities for improving customs operations in Brazil, particularly in Brasília. The adoption of artificial intelligence (AI) and blockchain technology could enhance risk assessment models and ensure secure data sharing between agencies. Additionally, training programs tailored to the specific needs of Customs Officers—such as courses on digital trade compliance or forensic accounting—could empower them to address emerging threats effectively.</w:t>
      </w:r>
    </w:p>
    <w:p>
      <w:pPr>
        <w:pStyle w:val="BodyText"/>
      </w:pPr>
      <w:r>
        <w:t xml:space="preserve">Brasília’s position as a policy hub also allows for pilot programs testing innovative customs practices. For instance, the city has experimented with automated border control systems at airports, reducing manual inspections and improving processing times for travelers and cargo.</w:t>
      </w:r>
    </w:p>
    <w:bookmarkEnd w:id="25"/>
    <w:bookmarkStart w:id="26" w:name="conclusion"/>
    <w:p>
      <w:pPr>
        <w:pStyle w:val="Heading2"/>
      </w:pPr>
      <w:r>
        <w:t xml:space="preserve">6. Conclusion</w:t>
      </w:r>
    </w:p>
    <w:p>
      <w:pPr>
        <w:pStyle w:val="FirstParagraph"/>
      </w:pPr>
      <w:r>
        <w:t xml:space="preserve">This Master Thesis underscores the indispensable role of Customs Officers in Brazil’s economic ecosystem, particularly within Brasília. Their work bridges the gap between national policy and international trade realities, ensuring that Brazil remains competitive in a globalized market. However, to fully realize their potential, it is imperative to address systemic inefficiencies through technological innovation and institutional reform.</w:t>
      </w:r>
    </w:p>
    <w:p>
      <w:pPr>
        <w:pStyle w:val="BodyText"/>
      </w:pPr>
      <w:r>
        <w:t xml:space="preserve">As Brazil continues to navigate complex trade relationships and economic challenges, the contributions of Customs Officers—especially those operating in Brasília—will remain central to safeguarding the nation’s interests. Future research could explore comparative studies of customs operations in other Latin American capitals or examine the long-term impacts of AI integration on customs enforcement.</w:t>
      </w:r>
    </w:p>
    <w:p>
      <w:pPr>
        <w:pStyle w:val="BodyText"/>
      </w:pPr>
      <w:r>
        <w:rPr>
          <w:iCs/>
          <w:i/>
        </w:rPr>
        <w:t xml:space="preserve">Keywords: Master Thesis, Customs Officer, Brazil Brasília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the Federal Revenue Service of Brazil – A Study in Brasília</dc:title>
  <dc:creator/>
  <dc:language>en</dc:language>
  <cp:keywords/>
  <dcterms:created xsi:type="dcterms:W3CDTF">2026-07-23T03:06:34Z</dcterms:created>
  <dcterms:modified xsi:type="dcterms:W3CDTF">2026-07-23T03:06:34Z</dcterms:modified>
</cp:coreProperties>
</file>

<file path=docProps/custom.xml><?xml version="1.0" encoding="utf-8"?>
<Properties xmlns="http://schemas.openxmlformats.org/officeDocument/2006/custom-properties" xmlns:vt="http://schemas.openxmlformats.org/officeDocument/2006/docPropsVTypes"/>
</file>