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e016b9f64b1261c6dd233cc197c43a75ce088f2"/>
    <w:p>
      <w:pPr>
        <w:pStyle w:val="Heading1"/>
      </w:pPr>
      <w:r>
        <w:t xml:space="preserve">Master Thesis on the Role of Customs Officers in Brazil São Paulo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Customs Officers in Brazil, with a specific focus on São Paulo, one of the country's most economically significant states. The study examines the legal framework governing customs operations, challenges faced by officers in enforcing trade regulations, and their impact on regional economic development. By analyzing case studies from São Paulo’s ports and border regions, this research highlights the complexities of modern customs administration in a globalized economy.</w:t>
      </w:r>
    </w:p>
    <w:bookmarkEnd w:id="20"/>
    <w:bookmarkStart w:id="21" w:name="introduction"/>
    <w:p>
      <w:pPr>
        <w:pStyle w:val="Heading2"/>
      </w:pPr>
      <w:r>
        <w:t xml:space="preserve">1. Introduction</w:t>
      </w:r>
    </w:p>
    <w:p>
      <w:pPr>
        <w:pStyle w:val="FirstParagraph"/>
      </w:pPr>
      <w:r>
        <w:rPr>
          <w:bCs/>
          <w:b/>
        </w:rPr>
        <w:t xml:space="preserve">Master Thesis</w:t>
      </w:r>
      <w:r>
        <w:t xml:space="preserve"> </w:t>
      </w:r>
      <w:r>
        <w:t xml:space="preserve">aims to contribute to the academic discourse on customs management while addressing practical challenges faced by officers in Brazil São Paulo. Customs Officers play a pivotal role in ensuring compliance with international trade laws, preventing smuggling, and facilitating legitimate commerce. In São Paulo, where economic activity is concentrated and trade volumes are immense, the responsibilities of these officers are particularly demanding.</w:t>
      </w:r>
    </w:p>
    <w:p>
      <w:pPr>
        <w:pStyle w:val="BodyText"/>
      </w:pPr>
      <w:r>
        <w:t xml:space="preserve">Brazil’s customs system is governed by the Brazilian Revenue Service (Receita Federal do Brasil), which oversees imports, exports, and border controls. São Paulo’s strategic position as a hub for both domestic and international trade makes it a focal point for customs operations. This thesis investigates how Customs Officers navigate regulatory frameworks, manage high-volume logistics, and address issues such as corruption or inefficiency in the system.</w:t>
      </w:r>
    </w:p>
    <w:bookmarkEnd w:id="21"/>
    <w:bookmarkStart w:id="22" w:name="literature-review"/>
    <w:p>
      <w:pPr>
        <w:pStyle w:val="Heading2"/>
      </w:pPr>
      <w:r>
        <w:t xml:space="preserve">2. Literature Review</w:t>
      </w:r>
    </w:p>
    <w:p>
      <w:pPr>
        <w:pStyle w:val="FirstParagraph"/>
      </w:pPr>
      <w:r>
        <w:t xml:space="preserve">Research on customs administration globally emphasizes the importance of trained personnel in enforcing trade regulations. In Brazil, studies have highlighted challenges such as bureaucratic delays, under-resourced agencies, and high rates of illicit trade. For instance, a 2018 report by the World Bank noted that Brazil ranks among the countries with the longest import processing times due to complex documentation requirements.</w:t>
      </w:r>
    </w:p>
    <w:p>
      <w:pPr>
        <w:pStyle w:val="BodyText"/>
      </w:pPr>
      <w:r>
        <w:t xml:space="preserve">Specific to São Paulo, academic literature often references its role as a gateway for South American trade. The state’s ports, such as Santos (the largest in Latin America), and its land borders with Argentina and Paraguay generate massive volumes of cargo. Customs Officers here must handle both containerized shipments and bulk commodities while adhering to strict compliance standards.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Customs Officers in São Paulo, and analysis of official reports from the Brazilian Revenue Service. The study focuses on three key areas: (1) legal and regulatory frameworks for customs operations in Brazil; (2) challenges faced by officers in São Paulo; and (3) best practices adopted to improve efficiency.</w:t>
      </w:r>
    </w:p>
    <w:p>
      <w:pPr>
        <w:pStyle w:val="BodyText"/>
      </w:pPr>
      <w:r>
        <w:t xml:space="preserve">Data collection includes semi-structured interviews with five Customs Officers working at the Port of Santos, as well as a review of 2015–2023 customs records from São Paulo’s border regions. Secondary data sources include government publications, academic articles, and reports from international organizations like the WTO.</w:t>
      </w:r>
    </w:p>
    <w:bookmarkEnd w:id="23"/>
    <w:bookmarkStart w:id="24" w:name="legal-and-regulatory-framework"/>
    <w:p>
      <w:pPr>
        <w:pStyle w:val="Heading2"/>
      </w:pPr>
      <w:r>
        <w:t xml:space="preserve">4. Legal and Regulatory Framework</w:t>
      </w:r>
    </w:p>
    <w:p>
      <w:pPr>
        <w:pStyle w:val="FirstParagraph"/>
      </w:pPr>
      <w:r>
        <w:t xml:space="preserve">Brazil’s customs laws are codified under the National Customs Code (Código Aduaneiro Nacional), which outlines duties, tariffs, and procedures for import/export activities. Customs Officers in São Paulo must enforce these regulations while complying with international agreements such as the WTO’s Trade Facilitation Agreement.</w:t>
      </w:r>
    </w:p>
    <w:p>
      <w:pPr>
        <w:pStyle w:val="BodyText"/>
      </w:pPr>
      <w:r>
        <w:t xml:space="preserve">Key responsibilities include verifying documentation (e.g., invoices, bills of lading), inspecting goods for contraband or tax evasion, and applying duties based on product classifications. In São Paulo, the high volume of trade requires officers to use advanced technologies such as X-ray scanners and automated systems for risk assessment.</w:t>
      </w:r>
    </w:p>
    <w:bookmarkEnd w:id="24"/>
    <w:bookmarkStart w:id="25" w:name="Xf646eec2b698025698e26e26813fd0ae5079fa0"/>
    <w:p>
      <w:pPr>
        <w:pStyle w:val="Heading2"/>
      </w:pPr>
      <w:r>
        <w:t xml:space="preserve">5. Challenges Faced by Customs Officers in São Paulo</w:t>
      </w:r>
    </w:p>
    <w:p>
      <w:pPr>
        <w:pStyle w:val="FirstParagraph"/>
      </w:pPr>
      <w:r>
        <w:rPr>
          <w:bCs/>
          <w:b/>
        </w:rPr>
        <w:t xml:space="preserve">Customs Officers</w:t>
      </w:r>
      <w:r>
        <w:t xml:space="preserve"> </w:t>
      </w:r>
      <w:r>
        <w:t xml:space="preserve">in Brazil São Paulo encounter unique challenges due to the state’s economic prominence and geographical diversity. These include:</w:t>
      </w:r>
    </w:p>
    <w:p>
      <w:pPr>
        <w:numPr>
          <w:ilvl w:val="0"/>
          <w:numId w:val="1001"/>
        </w:numPr>
        <w:pStyle w:val="Compact"/>
      </w:pPr>
      <w:r>
        <w:rPr>
          <w:bCs/>
          <w:b/>
        </w:rPr>
        <w:t xml:space="preserve">Bureaucratic Complexity:</w:t>
      </w:r>
      <w:r>
        <w:t xml:space="preserve"> </w:t>
      </w:r>
      <w:r>
        <w:t xml:space="preserve">Multiple layers of approval for goods clearance, often leading to delays.</w:t>
      </w:r>
    </w:p>
    <w:p>
      <w:pPr>
        <w:numPr>
          <w:ilvl w:val="0"/>
          <w:numId w:val="1001"/>
        </w:numPr>
        <w:pStyle w:val="Compact"/>
      </w:pPr>
      <w:r>
        <w:rPr>
          <w:bCs/>
          <w:b/>
        </w:rPr>
        <w:t xml:space="preserve">Susceptibility to Corruption:</w:t>
      </w:r>
      <w:r>
        <w:t xml:space="preserve"> </w:t>
      </w:r>
      <w:r>
        <w:t xml:space="preserve">High-value cargo increases risks of graft, despite anti-corruption initiatives by the Brazilian government.</w:t>
      </w:r>
    </w:p>
    <w:p>
      <w:pPr>
        <w:numPr>
          <w:ilvl w:val="0"/>
          <w:numId w:val="1001"/>
        </w:numPr>
        <w:pStyle w:val="Compact"/>
      </w:pPr>
      <w:r>
        <w:rPr>
          <w:bCs/>
          <w:b/>
        </w:rPr>
        <w:t xml:space="preserve">Resource Constraints:</w:t>
      </w:r>
      <w:r>
        <w:t xml:space="preserve"> </w:t>
      </w:r>
      <w:r>
        <w:t xml:space="preserve">Underfunding and staff shortages affect the ability to process large volumes of shipments efficiently.</w:t>
      </w:r>
    </w:p>
    <w:p>
      <w:pPr>
        <w:numPr>
          <w:ilvl w:val="0"/>
          <w:numId w:val="1001"/>
        </w:numPr>
        <w:pStyle w:val="Compact"/>
      </w:pPr>
      <w:r>
        <w:rPr>
          <w:bCs/>
          <w:b/>
        </w:rPr>
        <w:t xml:space="preserve">Trafficking of Illicit Goods:</w:t>
      </w:r>
      <w:r>
        <w:t xml:space="preserve"> </w:t>
      </w:r>
      <w:r>
        <w:t xml:space="preserve">São Paulo’s proximity to international shipping routes makes it a target for smuggling drugs, counterfeit products, and endangered species.</w:t>
      </w:r>
    </w:p>
    <w:bookmarkEnd w:id="25"/>
    <w:bookmarkStart w:id="26" w:name="X6dee5d4e04d6076fa6b794a334d7b74b19ff970"/>
    <w:p>
      <w:pPr>
        <w:pStyle w:val="Heading2"/>
      </w:pPr>
      <w:r>
        <w:t xml:space="preserve">6. Case Study: Customs Operations at the Port of Santos</w:t>
      </w:r>
    </w:p>
    <w:p>
      <w:pPr>
        <w:pStyle w:val="FirstParagraph"/>
      </w:pPr>
      <w:r>
        <w:t xml:space="preserve">The Port of Santos serves as a critical case study for understanding customs operations in São Paulo. In 2021, the port handled over 35 million tons of cargo annually, requiring coordinated efforts between Customs Officers and logistics companies.</w:t>
      </w:r>
    </w:p>
    <w:p>
      <w:pPr>
        <w:pStyle w:val="BodyText"/>
      </w:pPr>
      <w:r>
        <w:t xml:space="preserve">Interviews with officers revealed that while technology has improved efficiency (e.g., digital documentation systems), challenges remain. For instance, a 2022 incident involved the seizure of 50 metric tons of illicit drugs hidden in agricultural products, highlighting the need for enhanced training and inter-agency cooperation.</w:t>
      </w:r>
    </w:p>
    <w:bookmarkEnd w:id="26"/>
    <w:bookmarkStart w:id="27" w:name="recommendations-for-improvement"/>
    <w:p>
      <w:pPr>
        <w:pStyle w:val="Heading2"/>
      </w:pPr>
      <w:r>
        <w:t xml:space="preserve">7. Recommendations for Improvement</w:t>
      </w:r>
    </w:p>
    <w:p>
      <w:pPr>
        <w:pStyle w:val="FirstParagraph"/>
      </w:pPr>
      <w:r>
        <w:t xml:space="preserve">Based on findings from São Paulo, this thesis proposes several recommendations to enhance customs operations:</w:t>
      </w:r>
    </w:p>
    <w:p>
      <w:pPr>
        <w:numPr>
          <w:ilvl w:val="0"/>
          <w:numId w:val="1002"/>
        </w:numPr>
        <w:pStyle w:val="Compact"/>
      </w:pPr>
      <w:r>
        <w:rPr>
          <w:bCs/>
          <w:b/>
        </w:rPr>
        <w:t xml:space="preserve">Increase Investment in Training:</w:t>
      </w:r>
      <w:r>
        <w:t xml:space="preserve"> </w:t>
      </w:r>
      <w:r>
        <w:t xml:space="preserve">Provide specialized courses for Customs Officers on new technologies and international trade laws.</w:t>
      </w:r>
    </w:p>
    <w:p>
      <w:pPr>
        <w:numPr>
          <w:ilvl w:val="0"/>
          <w:numId w:val="1002"/>
        </w:numPr>
        <w:pStyle w:val="Compact"/>
      </w:pPr>
      <w:r>
        <w:rPr>
          <w:bCs/>
          <w:b/>
        </w:rPr>
        <w:t xml:space="preserve">Implement Anti-Corruption Measures:</w:t>
      </w:r>
      <w:r>
        <w:t xml:space="preserve"> </w:t>
      </w:r>
      <w:r>
        <w:t xml:space="preserve">Strengthen oversight mechanisms and whistleblower protections within the Brazilian Revenue Service.</w:t>
      </w:r>
    </w:p>
    <w:p>
      <w:pPr>
        <w:numPr>
          <w:ilvl w:val="0"/>
          <w:numId w:val="1002"/>
        </w:numPr>
        <w:pStyle w:val="Compact"/>
      </w:pPr>
      <w:r>
        <w:rPr>
          <w:bCs/>
          <w:b/>
        </w:rPr>
        <w:t xml:space="preserve">Leverage Automation:</w:t>
      </w:r>
      <w:r>
        <w:t xml:space="preserve"> </w:t>
      </w:r>
      <w:r>
        <w:t xml:space="preserve">Expand use of AI-driven risk assessment tools to reduce manual processing times.</w:t>
      </w:r>
    </w:p>
    <w:p>
      <w:pPr>
        <w:numPr>
          <w:ilvl w:val="0"/>
          <w:numId w:val="1002"/>
        </w:numPr>
        <w:pStyle w:val="Compact"/>
      </w:pPr>
      <w:r>
        <w:rPr>
          <w:bCs/>
          <w:b/>
        </w:rPr>
        <w:t xml:space="preserve">Strengthen Interagency Collaboration:</w:t>
      </w:r>
      <w:r>
        <w:t xml:space="preserve"> </w:t>
      </w:r>
      <w:r>
        <w:t xml:space="preserve">Foster partnerships between customs, police, and environmental agencies to combat smuggling networks.</w:t>
      </w:r>
    </w:p>
    <w:bookmarkEnd w:id="27"/>
    <w:bookmarkStart w:id="28" w:name="conclusion"/>
    <w:p>
      <w:pPr>
        <w:pStyle w:val="Heading2"/>
      </w:pPr>
      <w:r>
        <w:t xml:space="preserve">8. Conclusion</w:t>
      </w:r>
    </w:p>
    <w:p>
      <w:pPr>
        <w:pStyle w:val="FirstParagraph"/>
      </w:pPr>
      <w:r>
        <w:t xml:space="preserve">This Master Thesis underscores the vital role of Customs Officers in Brazil São Paulo as guardians of economic integrity and security. Their work is indispensable to ensuring compliance with national and international trade laws, while also supporting the state’s position as a regional economic powerhouse.</w:t>
      </w:r>
    </w:p>
    <w:p>
      <w:pPr>
        <w:pStyle w:val="BodyText"/>
      </w:pPr>
      <w:r>
        <w:t xml:space="preserve">By addressing systemic challenges through policy reforms, technological innovation, and enhanced training programs, the Brazilian government can empower Customs Officers to perform their duties more effectively. This study contributes to academic knowledge on customs management and offers practical insights for stakeholders in Brazil São Paulo.</w:t>
      </w:r>
    </w:p>
    <w:bookmarkEnd w:id="28"/>
    <w:bookmarkStart w:id="29" w:name="references"/>
    <w:p>
      <w:pPr>
        <w:pStyle w:val="Heading2"/>
      </w:pPr>
      <w:r>
        <w:t xml:space="preserve">References</w:t>
      </w:r>
    </w:p>
    <w:p>
      <w:pPr>
        <w:numPr>
          <w:ilvl w:val="0"/>
          <w:numId w:val="1003"/>
        </w:numPr>
        <w:pStyle w:val="Compact"/>
      </w:pPr>
      <w:r>
        <w:t xml:space="preserve">Brazilian Revenue Service (Receita Federal). (2023). Annual Customs Report 2023.</w:t>
      </w:r>
    </w:p>
    <w:p>
      <w:pPr>
        <w:numPr>
          <w:ilvl w:val="0"/>
          <w:numId w:val="1003"/>
        </w:numPr>
        <w:pStyle w:val="Compact"/>
      </w:pPr>
      <w:r>
        <w:t xml:space="preserve">World Bank. (2018). Trade Facilitation in Brazil: A Diagnostic Study.</w:t>
      </w:r>
    </w:p>
    <w:p>
      <w:pPr>
        <w:numPr>
          <w:ilvl w:val="0"/>
          <w:numId w:val="1003"/>
        </w:numPr>
        <w:pStyle w:val="Compact"/>
      </w:pPr>
      <w:r>
        <w:t xml:space="preserve">Port of Santos. (n.d.). Economic Impact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Officers in Brazil São Paulo</dc:title>
  <dc:creator/>
  <dc:language>en</dc:language>
  <cp:keywords/>
  <dcterms:created xsi:type="dcterms:W3CDTF">2026-07-21T02:56:34Z</dcterms:created>
  <dcterms:modified xsi:type="dcterms:W3CDTF">2026-07-21T02:56:34Z</dcterms:modified>
</cp:coreProperties>
</file>

<file path=docProps/custom.xml><?xml version="1.0" encoding="utf-8"?>
<Properties xmlns="http://schemas.openxmlformats.org/officeDocument/2006/custom-properties" xmlns:vt="http://schemas.openxmlformats.org/officeDocument/2006/docPropsVTypes"/>
</file>