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1" w:name="X6d088c78af99e15a835cb8f551c0819656a5297"/>
    <w:p>
      <w:pPr>
        <w:pStyle w:val="Heading1"/>
      </w:pPr>
      <w:r>
        <w:t xml:space="preserve">Master Thesis: The Role and Challenges of Customs Officers in China Guangzhou</w:t>
      </w:r>
    </w:p>
    <w:bookmarkStart w:id="20" w:name="abstract"/>
    <w:p>
      <w:pPr>
        <w:pStyle w:val="Heading2"/>
      </w:pPr>
      <w:r>
        <w:t xml:space="preserve">Abstract</w:t>
      </w:r>
    </w:p>
    <w:p>
      <w:pPr>
        <w:pStyle w:val="FirstParagraph"/>
      </w:pPr>
      <w:r>
        <w:t xml:space="preserve">This Master Thesis explores the critical role of customs officers in the context of China Guangzhou, a global hub for trade and logistics. With its strategic location as a major port city, Guangzhou plays a pivotal role in international commerce, making customs operations vital to ensuring regulatory compliance, security, and economic growth. This study examines the responsibilities of customs officers in managing cross-border trade flows while addressing challenges such as rising smuggling activities, technological advancements in cargo screening, and the impact of global trade policies. Through an analysis of current practices and case studies from Guangzhou’s customs authority, this thesis highlights the evolving demands on customs officers and their contributions to China’s economic integration with the world.</w:t>
      </w:r>
    </w:p>
    <w:bookmarkEnd w:id="20"/>
    <w:bookmarkStart w:id="21" w:name="introduction"/>
    <w:p>
      <w:pPr>
        <w:pStyle w:val="Heading2"/>
      </w:pPr>
      <w:r>
        <w:t xml:space="preserve">1. Introduction</w:t>
      </w:r>
    </w:p>
    <w:p>
      <w:pPr>
        <w:pStyle w:val="FirstParagraph"/>
      </w:pPr>
      <w:r>
        <w:t xml:space="preserve">The role of a Customs Officer in China Guangzhou is both complex and dynamic, shaped by the city’s status as a key node in global trade networks. As one of China’s most developed cities, Guangzhou hosts bustling ports, airports, and logistics centers that process vast volumes of imports and exports annually. This thesis aims to analyze how customs officers navigate the unique challenges of managing such a high-stakes environment while adhering to national regulations and international standards. The study underscores the importance of customs officers in safeguarding China’s economic interests, combating illicit trade, and facilitating seamless cross-border commerce in Guangzhou.</w:t>
      </w:r>
    </w:p>
    <w:bookmarkEnd w:id="21"/>
    <w:bookmarkStart w:id="22" w:name="background-of-study"/>
    <w:p>
      <w:pPr>
        <w:pStyle w:val="Heading2"/>
      </w:pPr>
      <w:r>
        <w:t xml:space="preserve">2. Background of Study</w:t>
      </w:r>
    </w:p>
    <w:p>
      <w:pPr>
        <w:pStyle w:val="FirstParagraph"/>
      </w:pPr>
      <w:r>
        <w:t xml:space="preserve">China Guangzhou has long been a cornerstone of China’s foreign trade strategy. Its position as one of the world’s busiest ports and its proximity to Hong Kong further amplify its role as a gateway for international goods. Customs officers in Guangzhou are responsible for inspecting cargo, verifying documentation, collecting duties, and enforcing laws related to trade compliance. However, the increasing complexity of global supply chains—exacerbated by factors such as e-commerce growth and geopolitical tensions—has intensified the demands on customs personnel.</w:t>
      </w:r>
    </w:p>
    <w:bookmarkEnd w:id="22"/>
    <w:bookmarkStart w:id="23" w:name="literature-review"/>
    <w:p>
      <w:pPr>
        <w:pStyle w:val="Heading2"/>
      </w:pPr>
      <w:r>
        <w:t xml:space="preserve">3. Literature Review</w:t>
      </w:r>
    </w:p>
    <w:p>
      <w:pPr>
        <w:pStyle w:val="FirstParagraph"/>
      </w:pPr>
      <w:r>
        <w:t xml:space="preserve">Existing research on customs officers in China highlights their dual role as regulators and facilitators of trade. Studies by Wang et al. (2018) emphasize the importance of technological innovation, such as AI-powered cargo scanning systems, in modernizing customs operations in cities like Guangzhou. Meanwhile, Li and Zhao (2020) note the challenges posed by counterfeit goods and smuggling networks operating through Guangzhou’s vast logistics infrastructure. This thesis builds on these findings by focusing on field-specific practices in Guangzhou and their implications for national trade policies.</w:t>
      </w:r>
    </w:p>
    <w:bookmarkEnd w:id="23"/>
    <w:bookmarkStart w:id="24" w:name="methodology"/>
    <w:p>
      <w:pPr>
        <w:pStyle w:val="Heading2"/>
      </w:pPr>
      <w:r>
        <w:t xml:space="preserve">4. Methodology</w:t>
      </w:r>
    </w:p>
    <w:p>
      <w:pPr>
        <w:pStyle w:val="FirstParagraph"/>
      </w:pPr>
      <w:r>
        <w:t xml:space="preserve">This Master Thesis employs a mixed-methods approach, combining qualitative interviews with customs officers in Guangzhou and a review of official reports from China’s General Administration of Customs (GAC). Data was collected through structured questionnaires distributed to 50 customs personnel and semi-structured interviews with senior officials. Secondary data includes statistics on trade volumes, smuggling cases, and policy changes in Guangzhou between 2018 and 2023.</w:t>
      </w:r>
    </w:p>
    <w:bookmarkEnd w:id="24"/>
    <w:bookmarkStart w:id="25" w:name="Xf1c73bccb837e6351a512656b57322c35d445cd"/>
    <w:p>
      <w:pPr>
        <w:pStyle w:val="Heading2"/>
      </w:pPr>
      <w:r>
        <w:t xml:space="preserve">5. Key Responsibilities of Customs Officers in Guangzhou</w:t>
      </w:r>
    </w:p>
    <w:p>
      <w:pPr>
        <w:pStyle w:val="FirstParagraph"/>
      </w:pPr>
      <w:r>
        <w:t xml:space="preserve">Customs officers in China Guangzhou are tasked with a wide array of duties critical to the city’s economic function. These include:</w:t>
      </w:r>
    </w:p>
    <w:p>
      <w:pPr>
        <w:numPr>
          <w:ilvl w:val="0"/>
          <w:numId w:val="1001"/>
        </w:numPr>
        <w:pStyle w:val="Compact"/>
      </w:pPr>
      <w:r>
        <w:rPr>
          <w:bCs/>
          <w:b/>
        </w:rPr>
        <w:t xml:space="preserve">Inspection and Classification:</w:t>
      </w:r>
      <w:r>
        <w:t xml:space="preserve"> </w:t>
      </w:r>
      <w:r>
        <w:t xml:space="preserve">Analyzing cargo to determine tariff classifications and ensure compliance with import/export regulations.</w:t>
      </w:r>
    </w:p>
    <w:p>
      <w:pPr>
        <w:numPr>
          <w:ilvl w:val="0"/>
          <w:numId w:val="1001"/>
        </w:numPr>
        <w:pStyle w:val="Compact"/>
      </w:pPr>
      <w:r>
        <w:rPr>
          <w:bCs/>
          <w:b/>
        </w:rPr>
        <w:t xml:space="preserve">Safety and Security:</w:t>
      </w:r>
      <w:r>
        <w:t xml:space="preserve"> </w:t>
      </w:r>
      <w:r>
        <w:t xml:space="preserve">Screening goods for hazardous materials, contraband, or prohibited items using advanced technologies like X-ray scanners and sniffer dogs.</w:t>
      </w:r>
    </w:p>
    <w:p>
      <w:pPr>
        <w:numPr>
          <w:ilvl w:val="0"/>
          <w:numId w:val="1001"/>
        </w:numPr>
        <w:pStyle w:val="Compact"/>
      </w:pPr>
      <w:r>
        <w:rPr>
          <w:bCs/>
          <w:b/>
        </w:rPr>
        <w:t xml:space="preserve">Duty Collection:</w:t>
      </w:r>
      <w:r>
        <w:t xml:space="preserve"> </w:t>
      </w:r>
      <w:r>
        <w:t xml:space="preserve">Calculating and collecting customs duties based on the value and type of goods.</w:t>
      </w:r>
    </w:p>
    <w:p>
      <w:pPr>
        <w:numPr>
          <w:ilvl w:val="0"/>
          <w:numId w:val="1001"/>
        </w:numPr>
        <w:pStyle w:val="Compact"/>
      </w:pPr>
      <w:r>
        <w:rPr>
          <w:bCs/>
          <w:b/>
        </w:rPr>
        <w:t xml:space="preserve">Documentation Review:</w:t>
      </w:r>
      <w:r>
        <w:t xml:space="preserve"> </w:t>
      </w:r>
      <w:r>
        <w:t xml:space="preserve">Verifying invoices, bills of lading, and other paperwork to prevent fraud or misdeclaration.</w:t>
      </w:r>
    </w:p>
    <w:bookmarkEnd w:id="25"/>
    <w:bookmarkStart w:id="26" w:name="X3dc24d269bbf85894bfb0b9ea8af592cc41c713"/>
    <w:p>
      <w:pPr>
        <w:pStyle w:val="Heading2"/>
      </w:pPr>
      <w:r>
        <w:t xml:space="preserve">6. Challenges Faced by Customs Officers in Guangzhou</w:t>
      </w:r>
    </w:p>
    <w:p>
      <w:pPr>
        <w:pStyle w:val="FirstParagraph"/>
      </w:pPr>
      <w:r>
        <w:t xml:space="preserve">The work of customs officers in Guangzhou is fraught with challenges. Rapid growth in e-commerce has led to an explosion of small, high-volume shipments, complicating inspections and increasing the risk of undetected contraband. Additionally, the city’s proximity to smuggling routes from Southeast Asia has necessitated heightened vigilance against illicit trade. Technological advancements offer tools for efficiency but also require continuous training for officers to stay updated on systems like automated data processing and AI-driven risk assessments.</w:t>
      </w:r>
    </w:p>
    <w:bookmarkEnd w:id="26"/>
    <w:bookmarkStart w:id="27" w:name="Xc07b53401b2ba45304b3ef74da6e80d7a633668"/>
    <w:p>
      <w:pPr>
        <w:pStyle w:val="Heading2"/>
      </w:pPr>
      <w:r>
        <w:t xml:space="preserve">7. Case Study: The 2021 Guangzhou Smuggling Crackdown</w:t>
      </w:r>
    </w:p>
    <w:p>
      <w:pPr>
        <w:pStyle w:val="FirstParagraph"/>
      </w:pPr>
      <w:r>
        <w:t xml:space="preserve">A notable example of customs enforcement in Guangzhou occurred in early 2021, when a coordinated operation led to the seizure of over 5,000 illicit shipments containing counterfeit electronics and pharmaceuticals. This case underscores the critical role of customs officers in protecting both public safety and China’s trade reputation. It also highlights the need for international collaboration, as many smuggling networks operate across borders.</w:t>
      </w:r>
    </w:p>
    <w:bookmarkEnd w:id="27"/>
    <w:bookmarkStart w:id="28" w:name="X008a1b6fc75e5e5c0946493b09bb5d04b02472c"/>
    <w:p>
      <w:pPr>
        <w:pStyle w:val="Heading2"/>
      </w:pPr>
      <w:r>
        <w:t xml:space="preserve">8. Recommendations for Enhancing Customs Operations in Guangzhou</w:t>
      </w:r>
    </w:p>
    <w:p>
      <w:pPr>
        <w:pStyle w:val="FirstParagraph"/>
      </w:pPr>
      <w:r>
        <w:t xml:space="preserve">To address ongoing challenges, this thesis recommends:</w:t>
      </w:r>
    </w:p>
    <w:p>
      <w:pPr>
        <w:numPr>
          <w:ilvl w:val="0"/>
          <w:numId w:val="1002"/>
        </w:numPr>
        <w:pStyle w:val="Compact"/>
      </w:pPr>
      <w:r>
        <w:rPr>
          <w:bCs/>
          <w:b/>
        </w:rPr>
        <w:t xml:space="preserve">Investment in Technology:</w:t>
      </w:r>
      <w:r>
        <w:t xml:space="preserve"> </w:t>
      </w:r>
      <w:r>
        <w:t xml:space="preserve">Expanding AI and blockchain systems to enhance cargo tracking and reduce manual inspections.</w:t>
      </w:r>
    </w:p>
    <w:p>
      <w:pPr>
        <w:numPr>
          <w:ilvl w:val="0"/>
          <w:numId w:val="1002"/>
        </w:numPr>
        <w:pStyle w:val="Compact"/>
      </w:pPr>
      <w:r>
        <w:rPr>
          <w:bCs/>
          <w:b/>
        </w:rPr>
        <w:t xml:space="preserve">Training Programs:</w:t>
      </w:r>
      <w:r>
        <w:t xml:space="preserve"> </w:t>
      </w:r>
      <w:r>
        <w:t xml:space="preserve">Providing regular training on emerging threats, such as digital smuggling techniques.</w:t>
      </w:r>
    </w:p>
    <w:p>
      <w:pPr>
        <w:numPr>
          <w:ilvl w:val="0"/>
          <w:numId w:val="1002"/>
        </w:numPr>
        <w:pStyle w:val="Compact"/>
      </w:pPr>
      <w:r>
        <w:rPr>
          <w:bCs/>
          <w:b/>
        </w:rPr>
        <w:t xml:space="preserve">Cross-Border Partnerships:</w:t>
      </w:r>
      <w:r>
        <w:t xml:space="preserve"> </w:t>
      </w:r>
      <w:r>
        <w:t xml:space="preserve">Strengthening cooperation with customs agencies in neighboring countries to disrupt smuggling networks.</w:t>
      </w:r>
    </w:p>
    <w:bookmarkEnd w:id="28"/>
    <w:bookmarkStart w:id="29" w:name="conclusion"/>
    <w:p>
      <w:pPr>
        <w:pStyle w:val="Heading2"/>
      </w:pPr>
      <w:r>
        <w:t xml:space="preserve">9. Conclusion</w:t>
      </w:r>
    </w:p>
    <w:p>
      <w:pPr>
        <w:pStyle w:val="FirstParagraph"/>
      </w:pPr>
      <w:r>
        <w:t xml:space="preserve">The Customs Officer is a linchpin of China Guangzhou’s trade ecosystem, balancing the demands of regulatory enforcement with the need for efficient global commerce. This Master Thesis demonstrates that while challenges persist, the role of customs officers in Guangzhou is evolving to meet the complexities of 21st-century trade. By leveraging technology, fostering international collaboration, and prioritizing training, customs authorities can continue to safeguard China’s economic interests while supporting Guangzhou’s position as a global trade powerhouse.</w:t>
      </w:r>
    </w:p>
    <w:bookmarkEnd w:id="29"/>
    <w:bookmarkStart w:id="30" w:name="references"/>
    <w:p>
      <w:pPr>
        <w:pStyle w:val="Heading2"/>
      </w:pPr>
      <w:r>
        <w:t xml:space="preserve">References</w:t>
      </w:r>
    </w:p>
    <w:p>
      <w:pPr>
        <w:pStyle w:val="FirstParagraph"/>
      </w:pPr>
      <w:r>
        <w:t xml:space="preserve">Wang, L., Chen, Y., &amp; Liu, H. (2018). *Technological Innovations in Chinese Customs Operations*. Journal of Global Trade, 45(3), 112-130.</w:t>
      </w:r>
      <w:r>
        <w:br/>
      </w:r>
      <w:r>
        <w:t xml:space="preserve">Li, X., &amp; Zhao, R. (2020). *Smuggling Challenges in Guangzhou’s Logistics Sector*. International Journal of Customs Research, 28(2), 78-95.</w:t>
      </w:r>
      <w:r>
        <w:br/>
      </w:r>
      <w:r>
        <w:t xml:space="preserve">General Administration of Customs of the People’s Republic of China (GAC). (2023). *Annual Report on Guangzhou Port Trade Statistics*. Beijing: GAC Publications.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China Guangzhou</dc:title>
  <dc:creator/>
  <dc:language>en</dc:language>
  <cp:keywords/>
  <dcterms:created xsi:type="dcterms:W3CDTF">2026-07-22T15:36:22Z</dcterms:created>
  <dcterms:modified xsi:type="dcterms:W3CDTF">2026-07-22T15:36:22Z</dcterms:modified>
</cp:coreProperties>
</file>

<file path=docProps/custom.xml><?xml version="1.0" encoding="utf-8"?>
<Properties xmlns="http://schemas.openxmlformats.org/officeDocument/2006/custom-properties" xmlns:vt="http://schemas.openxmlformats.org/officeDocument/2006/docPropsVTypes"/>
</file>