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37c9b9498ee85deffe591fd1e6d742b53967d13"/>
    <w:p>
      <w:pPr>
        <w:pStyle w:val="Heading1"/>
      </w:pPr>
      <w:r>
        <w:t xml:space="preserve">Master Thesis: The Role and Challenges of Customs Officers in Colombia Medellín</w:t>
      </w:r>
    </w:p>
    <w:bookmarkStart w:id="20" w:name="abstract"/>
    <w:p>
      <w:pPr>
        <w:pStyle w:val="Heading2"/>
      </w:pPr>
      <w:r>
        <w:t xml:space="preserve">Abstract</w:t>
      </w:r>
    </w:p>
    <w:p>
      <w:pPr>
        <w:pStyle w:val="FirstParagraph"/>
      </w:pPr>
      <w:r>
        <w:t xml:space="preserve">This Master Thesis explores the critical role of Customs Officers in Colombia's Medellín, a key economic hub in the Antioquia region. Focusing on their responsibilities, challenges, and contributions to trade compliance, this study aims to highlight how effective customs management can enhance Medellín's position as a regional logistics and business center. Through qualitative research and case studies, the thesis evaluates the impact of Customs Officers on Colombia's trade dynamics while addressing systemic issues such as corruption, technological integration, and regulatory efficiency in Medellín.</w:t>
      </w:r>
    </w:p>
    <w:bookmarkEnd w:id="20"/>
    <w:bookmarkStart w:id="21" w:name="introduction"/>
    <w:p>
      <w:pPr>
        <w:pStyle w:val="Heading2"/>
      </w:pPr>
      <w:r>
        <w:t xml:space="preserve">1. Introduction</w:t>
      </w:r>
    </w:p>
    <w:p>
      <w:pPr>
        <w:pStyle w:val="FirstParagraph"/>
      </w:pPr>
      <w:r>
        <w:t xml:space="preserve">The role of Customs Officers is pivotal in ensuring the legality of international and national trade flows. In Colombia, particularly in Medellín—a city renowned for its innovation and economic growth—Customs Officers play a vital role in managing the country's trade infrastructure. Medellín, as Colombia's second-largest city and a central logistics node, faces unique challenges due to its high volume of cross-border transactions and proximity to major ports like the Port of Buenaventura. This thesis investigates how Customs Officers in Medellín navigate these complexities while adhering to national and international regulations.</w:t>
      </w:r>
    </w:p>
    <w:bookmarkEnd w:id="21"/>
    <w:bookmarkStart w:id="22" w:name="the-role-of-customs-officers-in-colombia"/>
    <w:p>
      <w:pPr>
        <w:pStyle w:val="Heading2"/>
      </w:pPr>
      <w:r>
        <w:t xml:space="preserve">2. The Role of Customs Officers in Colombia</w:t>
      </w:r>
    </w:p>
    <w:p>
      <w:pPr>
        <w:pStyle w:val="FirstParagraph"/>
      </w:pPr>
      <w:r>
        <w:t xml:space="preserve">Customs Officers in Colombia are entrusted with enforcing laws related to import, export, and transit of goods. Their duties include inspecting cargo, verifying compliance with tariffs and regulations, collecting duties, and preventing smuggling or illicit trade activities. In Medellín, where the economy is driven by industries such as technology, agriculture (notably coffee), and manufacturing, Customs Officers ensure that these sectors operate within legal frameworks while facilitating smooth trade.</w:t>
      </w:r>
    </w:p>
    <w:p>
      <w:pPr>
        <w:pStyle w:val="BodyText"/>
      </w:pPr>
      <w:r>
        <w:t xml:space="preserve">The Colombian National Administrative Department of Taxes and Customs (DIAN) oversees customs operations nationwide. Medellín's customs agencies collaborate closely with DIAN to monitor trade through airports like José María Córdova International Airport and logistics hubs such as the Medellín Free Trade Zone. This coordination is essential for maintaining security and efficiency in a region that handles a significant share of Colombia's trade volume.</w:t>
      </w:r>
    </w:p>
    <w:bookmarkEnd w:id="22"/>
    <w:bookmarkStart w:id="23" w:name="X9766a883d5c811f68ce341f927f1a4cff20b101"/>
    <w:p>
      <w:pPr>
        <w:pStyle w:val="Heading2"/>
      </w:pPr>
      <w:r>
        <w:t xml:space="preserve">3. Challenges Faced by Customs Officers in Medellín</w:t>
      </w:r>
    </w:p>
    <w:p>
      <w:pPr>
        <w:pStyle w:val="FirstParagraph"/>
      </w:pPr>
      <w:r>
        <w:t xml:space="preserve">Despite their critical role, Customs Officers in Medellín encounter numerous challenges:</w:t>
      </w:r>
    </w:p>
    <w:p>
      <w:pPr>
        <w:numPr>
          <w:ilvl w:val="0"/>
          <w:numId w:val="1001"/>
        </w:numPr>
        <w:pStyle w:val="Compact"/>
      </w:pPr>
      <w:r>
        <w:rPr>
          <w:bCs/>
          <w:b/>
        </w:rPr>
        <w:t xml:space="preserve">High Trade Volume:</w:t>
      </w:r>
      <w:r>
        <w:t xml:space="preserve"> </w:t>
      </w:r>
      <w:r>
        <w:t xml:space="preserve">The city's strategic location and economic importance lead to a surge in customs declarations, increasing the risk of errors and delays.</w:t>
      </w:r>
    </w:p>
    <w:p>
      <w:pPr>
        <w:numPr>
          <w:ilvl w:val="0"/>
          <w:numId w:val="1001"/>
        </w:numPr>
        <w:pStyle w:val="Compact"/>
      </w:pPr>
      <w:r>
        <w:rPr>
          <w:bCs/>
          <w:b/>
        </w:rPr>
        <w:t xml:space="preserve">Corruption Risks:</w:t>
      </w:r>
      <w:r>
        <w:t xml:space="preserve"> </w:t>
      </w:r>
      <w:r>
        <w:t xml:space="preserve">Historical issues with corruption in Colombia’s customs sector have required stricter oversight and transparency measures.</w:t>
      </w:r>
    </w:p>
    <w:p>
      <w:pPr>
        <w:numPr>
          <w:ilvl w:val="0"/>
          <w:numId w:val="1001"/>
        </w:numPr>
        <w:pStyle w:val="Compact"/>
      </w:pPr>
      <w:r>
        <w:rPr>
          <w:bCs/>
          <w:b/>
        </w:rPr>
        <w:t xml:space="preserve">Limited Technological Integration:</w:t>
      </w:r>
      <w:r>
        <w:t xml:space="preserve"> </w:t>
      </w:r>
      <w:r>
        <w:t xml:space="preserve">While progress has been made, some customs operations in Medellín still rely on manual processes, slowing down trade flows.</w:t>
      </w:r>
    </w:p>
    <w:p>
      <w:pPr>
        <w:numPr>
          <w:ilvl w:val="0"/>
          <w:numId w:val="1001"/>
        </w:numPr>
        <w:pStyle w:val="Compact"/>
      </w:pPr>
      <w:r>
        <w:rPr>
          <w:bCs/>
          <w:b/>
        </w:rPr>
        <w:t xml:space="preserve">Evolving Regulations:</w:t>
      </w:r>
      <w:r>
        <w:t xml:space="preserve"> </w:t>
      </w:r>
      <w:r>
        <w:t xml:space="preserve">Customs Officers must stay updated on shifting international trade policies and Colombian legislation to avoid compliance breaches.</w:t>
      </w:r>
    </w:p>
    <w:bookmarkEnd w:id="23"/>
    <w:bookmarkStart w:id="24" w:name="X3cecefee5c95ef47fff1610b0d9cc49d0a80296"/>
    <w:p>
      <w:pPr>
        <w:pStyle w:val="Heading2"/>
      </w:pPr>
      <w:r>
        <w:t xml:space="preserve">4. Case Studies: Customs Operations in Medellín</w:t>
      </w:r>
    </w:p>
    <w:p>
      <w:pPr>
        <w:pStyle w:val="FirstParagraph"/>
      </w:pPr>
      <w:r>
        <w:t xml:space="preserve">To understand the practical challenges and solutions, this thesis analyzes case studies from Medellín:</w:t>
      </w:r>
    </w:p>
    <w:p>
      <w:pPr>
        <w:numPr>
          <w:ilvl w:val="0"/>
          <w:numId w:val="1002"/>
        </w:numPr>
        <w:pStyle w:val="Compact"/>
      </w:pPr>
      <w:r>
        <w:rPr>
          <w:bCs/>
          <w:b/>
        </w:rPr>
        <w:t xml:space="preserve">Case Study 1: The Medellín Free Trade Zone</w:t>
      </w:r>
      <w:r>
        <w:br/>
      </w:r>
      <w:r>
        <w:t xml:space="preserve">This zone exemplifies how efficient customs processes can boost foreign investment. Customs Officers here are trained to expedite approvals for goods entering and leaving the zone, reducing costs for exporters and importers.</w:t>
      </w:r>
    </w:p>
    <w:p>
      <w:pPr>
        <w:numPr>
          <w:ilvl w:val="0"/>
          <w:numId w:val="1002"/>
        </w:numPr>
        <w:pStyle w:val="Compact"/>
      </w:pPr>
      <w:r>
        <w:rPr>
          <w:bCs/>
          <w:b/>
        </w:rPr>
        <w:t xml:space="preserve">Case Study 2: Corruption Scandals in 2019</w:t>
      </w:r>
      <w:r>
        <w:br/>
      </w:r>
      <w:r>
        <w:t xml:space="preserve">A series of corruption cases involving customs officials in Medellín highlighted the need for stricter anti-corruption measures. The thesis evaluates how these incidents impacted public trust and led to reforms.</w:t>
      </w:r>
    </w:p>
    <w:bookmarkEnd w:id="24"/>
    <w:bookmarkStart w:id="25" w:name="enhancing-customs-efficiency-in-medellín"/>
    <w:p>
      <w:pPr>
        <w:pStyle w:val="Heading2"/>
      </w:pPr>
      <w:r>
        <w:t xml:space="preserve">5. Enhancing Customs Efficiency in Medellín</w:t>
      </w:r>
    </w:p>
    <w:p>
      <w:pPr>
        <w:pStyle w:val="FirstParagraph"/>
      </w:pPr>
      <w:r>
        <w:t xml:space="preserve">To improve the performance of Customs Officers in Medellín, several recommendations are proposed:</w:t>
      </w:r>
    </w:p>
    <w:p>
      <w:pPr>
        <w:numPr>
          <w:ilvl w:val="0"/>
          <w:numId w:val="1003"/>
        </w:numPr>
        <w:pStyle w:val="Compact"/>
      </w:pPr>
      <w:r>
        <w:rPr>
          <w:bCs/>
          <w:b/>
        </w:rPr>
        <w:t xml:space="preserve">Technological Upgrades:</w:t>
      </w:r>
      <w:r>
        <w:t xml:space="preserve"> </w:t>
      </w:r>
      <w:r>
        <w:t xml:space="preserve">Implementing AI-driven systems for cargo screening and digital documentation can reduce processing times.</w:t>
      </w:r>
    </w:p>
    <w:p>
      <w:pPr>
        <w:numPr>
          <w:ilvl w:val="0"/>
          <w:numId w:val="1003"/>
        </w:numPr>
        <w:pStyle w:val="Compact"/>
      </w:pPr>
      <w:r>
        <w:rPr>
          <w:bCs/>
          <w:b/>
        </w:rPr>
        <w:t xml:space="preserve">Training Programs:</w:t>
      </w:r>
      <w:r>
        <w:t xml:space="preserve"> </w:t>
      </w:r>
      <w:r>
        <w:t xml:space="preserve">Continuous education on new regulations and anti-corruption protocols is essential for Customs Officers in Medellín.</w:t>
      </w:r>
    </w:p>
    <w:p>
      <w:pPr>
        <w:numPr>
          <w:ilvl w:val="0"/>
          <w:numId w:val="1003"/>
        </w:numPr>
        <w:pStyle w:val="Compact"/>
      </w:pPr>
      <w:r>
        <w:rPr>
          <w:bCs/>
          <w:b/>
        </w:rPr>
        <w:t xml:space="preserve">Collaboration with Private Sector:</w:t>
      </w:r>
      <w:r>
        <w:t xml:space="preserve"> </w:t>
      </w:r>
      <w:r>
        <w:t xml:space="preserve">Strengthening partnerships between customs agencies and local businesses can identify bottlenecks and optimize trade routes.</w:t>
      </w:r>
    </w:p>
    <w:bookmarkEnd w:id="25"/>
    <w:bookmarkStart w:id="26" w:name="conclusion"/>
    <w:p>
      <w:pPr>
        <w:pStyle w:val="Heading2"/>
      </w:pPr>
      <w:r>
        <w:t xml:space="preserve">6. Conclusion</w:t>
      </w:r>
    </w:p>
    <w:p>
      <w:pPr>
        <w:pStyle w:val="FirstParagraph"/>
      </w:pPr>
      <w:r>
        <w:t xml:space="preserve">This Master Thesis underscores the indispensable role of Customs Officers in Colombia Medellín, a city that serves as a gateway for regional and international trade. By addressing systemic challenges through technology, training, and collaboration, Medellín can enhance its reputation as a secure and efficient trade hub. Future research should explore the long-term impact of these strategies on economic growth in the region.</w:t>
      </w:r>
    </w:p>
    <w:bookmarkEnd w:id="26"/>
    <w:bookmarkStart w:id="27" w:name="references"/>
    <w:p>
      <w:pPr>
        <w:pStyle w:val="Heading2"/>
      </w:pPr>
      <w:r>
        <w:t xml:space="preserve">References</w:t>
      </w:r>
    </w:p>
    <w:p>
      <w:pPr>
        <w:pStyle w:val="FirstParagraph"/>
      </w:pPr>
      <w:r>
        <w:t xml:space="preserve">[Include citations to academic sources, Colombian customs legislation (e.g., DIAN guidelines), and reports on Medellín’s trade statistics.]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Customs Officer in Colombia Medellín</dc:title>
  <dc:creator/>
  <dc:language>en</dc:language>
  <cp:keywords/>
  <dcterms:created xsi:type="dcterms:W3CDTF">2026-07-23T10:39:07Z</dcterms:created>
  <dcterms:modified xsi:type="dcterms:W3CDTF">2026-07-23T10:39:07Z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