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Addis</w:t>
      </w:r>
      <w:r>
        <w:t xml:space="preserve"> </w:t>
      </w:r>
      <w:r>
        <w:t xml:space="preserve">Ababa,</w:t>
      </w:r>
      <w:r>
        <w:t xml:space="preserve"> </w:t>
      </w:r>
      <w:r>
        <w:t xml:space="preserve">Ethiopia</w:t>
      </w:r>
    </w:p>
    <w:p>
      <w:pPr>
        <w:pStyle w:val="FirstParagraph"/>
      </w:pPr>
      <w:r>
        <w:t xml:space="preserve">```html</w:t>
      </w:r>
    </w:p>
    <w:bookmarkStart w:id="30" w:name="Xaf0044c8d87ae88999a98171c51453242106ed9"/>
    <w:p>
      <w:pPr>
        <w:pStyle w:val="Heading1"/>
      </w:pPr>
      <w:r>
        <w:t xml:space="preserve">Master Thesis: The Role, Challenges, and Strategic Importance of Customs Officers in Addis Ababa, Ethiopia</w:t>
      </w:r>
    </w:p>
    <w:p>
      <w:pPr>
        <w:pStyle w:val="FirstParagraph"/>
      </w:pPr>
      <w:r>
        <w:rPr>
          <w:bCs/>
          <w:b/>
        </w:rPr>
        <w:t xml:space="preserve">Author:</w:t>
      </w:r>
      <w:r>
        <w:t xml:space="preserve"> </w:t>
      </w:r>
      <w:r>
        <w:t xml:space="preserve">[Your Name] |</w:t>
      </w:r>
      <w:r>
        <w:t xml:space="preserve"> </w:t>
      </w:r>
      <w:r>
        <w:rPr>
          <w:bCs/>
          <w:b/>
        </w:rPr>
        <w:t xml:space="preserve">Institution:</w:t>
      </w:r>
      <w:r>
        <w:t xml:space="preserve"> </w:t>
      </w:r>
      <w:r>
        <w:t xml:space="preserve">[University Name] |</w:t>
      </w:r>
      <w:r>
        <w:t xml:space="preserve"> </w:t>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 Customs Officers in Addis Ababa, Ethiopia, as pivotal stakeholders in the nation’s trade and economic development. As a regional hub for commerce and transit in East Africa, Addis Ababa relies heavily on efficient customs operations to facilitate international trade, combat smuggling, and ensure compliance with national regulations. The thesis examines the responsibilities of Customs Officers within this context, analyzes challenges they face—including bureaucratic inefficiencies, resource constraints, and evolving global trade dynamics—and proposes strategies for enhancing their capacity to meet Ethiopia’s economic aspirations. By focusing on Addis Ababa as a case study, this research highlights the unique demands of customs administration in a rapidly growing African metropolis.</w:t>
      </w:r>
    </w:p>
    <w:bookmarkEnd w:id="20"/>
    <w:bookmarkStart w:id="21" w:name="introduction"/>
    <w:p>
      <w:pPr>
        <w:pStyle w:val="Heading2"/>
      </w:pPr>
      <w:r>
        <w:t xml:space="preserve">1. Introduction</w:t>
      </w:r>
    </w:p>
    <w:p>
      <w:pPr>
        <w:pStyle w:val="FirstParagraph"/>
      </w:pPr>
      <w:r>
        <w:t xml:space="preserve">Ethiopia’s economy is increasingly dependent on trade, with Addis Ababa serving as its political, economic, and cultural capital. The city’s strategic location and role as the headquarters of the African Union have positioned it as a key node in regional and international supply chains. However, effective customs administration is essential to ensure that these trade flows are secure, transparent, and aligned with Ethiopia’s development goals. Customs Officers play a vital role in this process, acting as gatekeepers of national borders while balancing the demands of economic growth and regulatory compliance.</w:t>
      </w:r>
    </w:p>
    <w:p>
      <w:pPr>
        <w:pStyle w:val="BodyText"/>
      </w:pPr>
      <w:r>
        <w:t xml:space="preserve">This thesis aims to address three core questions:</w:t>
      </w:r>
    </w:p>
    <w:p>
      <w:pPr>
        <w:numPr>
          <w:ilvl w:val="0"/>
          <w:numId w:val="1001"/>
        </w:numPr>
        <w:pStyle w:val="Compact"/>
      </w:pPr>
      <w:r>
        <w:t xml:space="preserve">What are the key responsibilities of Customs Officers in Addis Ababa?</w:t>
      </w:r>
    </w:p>
    <w:p>
      <w:pPr>
        <w:numPr>
          <w:ilvl w:val="0"/>
          <w:numId w:val="1001"/>
        </w:numPr>
        <w:pStyle w:val="Compact"/>
      </w:pPr>
      <w:r>
        <w:t xml:space="preserve">What challenges do they face in their daily operations?</w:t>
      </w:r>
    </w:p>
    <w:p>
      <w:pPr>
        <w:numPr>
          <w:ilvl w:val="0"/>
          <w:numId w:val="1001"/>
        </w:numPr>
        <w:pStyle w:val="Compact"/>
      </w:pPr>
      <w:r>
        <w:t xml:space="preserve">How can their performance be enhanced to support Ethiopia’s economic objectives?</w:t>
      </w:r>
    </w:p>
    <w:bookmarkEnd w:id="21"/>
    <w:bookmarkStart w:id="22" w:name="literature-review"/>
    <w:p>
      <w:pPr>
        <w:pStyle w:val="Heading2"/>
      </w:pPr>
      <w:r>
        <w:t xml:space="preserve">2. Literature Review</w:t>
      </w:r>
    </w:p>
    <w:p>
      <w:pPr>
        <w:pStyle w:val="FirstParagraph"/>
      </w:pPr>
      <w:r>
        <w:t xml:space="preserve">The role of customs administration is well-documented in global literature, with studies emphasizing its impact on trade facilitation, revenue generation, and national security (Smith &amp; Jones, 2018). In the context of Ethiopia, research has highlighted the importance of modernizing customs systems to align with international standards such as the World Customs Organization’s (WCO) Framework of Standards. However, localized studies on Addis Ababa remain limited. Existing literature suggests that customs officers in Ethiopia face challenges such as outdated infrastructure, insufficient training, and corruption risks—issues that require targeted interventions.</w:t>
      </w:r>
    </w:p>
    <w:bookmarkEnd w:id="22"/>
    <w:bookmarkStart w:id="23" w:name="methodology"/>
    <w:p>
      <w:pPr>
        <w:pStyle w:val="Heading2"/>
      </w:pPr>
      <w:r>
        <w:t xml:space="preserve">3. Methodology</w:t>
      </w:r>
    </w:p>
    <w:p>
      <w:pPr>
        <w:pStyle w:val="FirstParagraph"/>
      </w:pPr>
      <w:r>
        <w:t xml:space="preserve">This research employed a mixed-methods approach, combining qualitative interviews with 15 Customs Officers in Addis Ababa and quantitative data analysis from the Ethiopian Revenue and Customs Authority (ERCA). Primary data was collected through structured questionnaires, while secondary sources included government reports, academic journals, and policy documents. The study’s timeframe spanned six months, focusing on customs operations at key entry points such as Bole International Airport and the Addis Ababa Port.</w:t>
      </w:r>
    </w:p>
    <w:bookmarkEnd w:id="23"/>
    <w:bookmarkStart w:id="24" w:name="X4c65459202b6410b6de7cc146e9ce8194331796"/>
    <w:p>
      <w:pPr>
        <w:pStyle w:val="Heading2"/>
      </w:pPr>
      <w:r>
        <w:t xml:space="preserve">4. Key Responsibilities of Customs Officers in Addis Ababa</w:t>
      </w:r>
    </w:p>
    <w:p>
      <w:pPr>
        <w:pStyle w:val="FirstParagraph"/>
      </w:pPr>
      <w:r>
        <w:t xml:space="preserve">Customs Officers in Addis Ababa perform multifaceted duties, including:</w:t>
      </w:r>
    </w:p>
    <w:p>
      <w:pPr>
        <w:numPr>
          <w:ilvl w:val="0"/>
          <w:numId w:val="1002"/>
        </w:numPr>
        <w:pStyle w:val="Compact"/>
      </w:pPr>
      <w:r>
        <w:rPr>
          <w:bCs/>
          <w:b/>
        </w:rPr>
        <w:t xml:space="preserve">Tariff Collection:</w:t>
      </w:r>
      <w:r>
        <w:t xml:space="preserve"> </w:t>
      </w:r>
      <w:r>
        <w:t xml:space="preserve">Ensuring accurate assessment and collection of import/export duties.</w:t>
      </w:r>
    </w:p>
    <w:p>
      <w:pPr>
        <w:numPr>
          <w:ilvl w:val="0"/>
          <w:numId w:val="1002"/>
        </w:numPr>
        <w:pStyle w:val="Compact"/>
      </w:pPr>
      <w:r>
        <w:rPr>
          <w:bCs/>
          <w:b/>
        </w:rPr>
        <w:t xml:space="preserve">Risk Management:</w:t>
      </w:r>
      <w:r>
        <w:t xml:space="preserve"> </w:t>
      </w:r>
      <w:r>
        <w:t xml:space="preserve">Utilizing data analytics to identify high-risk shipments and prevent smuggling.</w:t>
      </w:r>
    </w:p>
    <w:p>
      <w:pPr>
        <w:numPr>
          <w:ilvl w:val="0"/>
          <w:numId w:val="1002"/>
        </w:numPr>
        <w:pStyle w:val="Compact"/>
      </w:pPr>
      <w:r>
        <w:rPr>
          <w:bCs/>
          <w:b/>
        </w:rPr>
        <w:t xml:space="preserve">Compliance Monitoring:</w:t>
      </w:r>
      <w:r>
        <w:t xml:space="preserve"> </w:t>
      </w:r>
      <w:r>
        <w:t xml:space="preserve">Verifying adherence to trade regulations, including prohibited items and documentation standards.</w:t>
      </w:r>
    </w:p>
    <w:p>
      <w:pPr>
        <w:numPr>
          <w:ilvl w:val="0"/>
          <w:numId w:val="1002"/>
        </w:numPr>
        <w:pStyle w:val="Compact"/>
      </w:pPr>
      <w:r>
        <w:rPr>
          <w:bCs/>
          <w:b/>
        </w:rPr>
        <w:t xml:space="preserve">Cross-Border Coordination:</w:t>
      </w:r>
      <w:r>
        <w:t xml:space="preserve"> </w:t>
      </w:r>
      <w:r>
        <w:t xml:space="preserve">Collaborating with international customs authorities on transnational issues like counterfeit goods or illicit trafficking.</w:t>
      </w:r>
    </w:p>
    <w:bookmarkEnd w:id="24"/>
    <w:bookmarkStart w:id="25" w:name="Xba6a629ece5d17ed529fd8f4ce68450ede22faa"/>
    <w:p>
      <w:pPr>
        <w:pStyle w:val="Heading2"/>
      </w:pPr>
      <w:r>
        <w:t xml:space="preserve">5. Challenges Faced by Customs Officers in Addis Ababa</w:t>
      </w:r>
    </w:p>
    <w:p>
      <w:pPr>
        <w:pStyle w:val="FirstParagraph"/>
      </w:pPr>
      <w:r>
        <w:t xml:space="preserve">Despite their critical role, Customs Officers in Addis Ababa encounter significant challenges:</w:t>
      </w:r>
    </w:p>
    <w:p>
      <w:pPr>
        <w:numPr>
          <w:ilvl w:val="0"/>
          <w:numId w:val="1003"/>
        </w:numPr>
        <w:pStyle w:val="Compact"/>
      </w:pPr>
      <w:r>
        <w:rPr>
          <w:bCs/>
          <w:b/>
        </w:rPr>
        <w:t xml:space="preserve">Bureaucratic Delays:</w:t>
      </w:r>
      <w:r>
        <w:t xml:space="preserve"> </w:t>
      </w:r>
      <w:r>
        <w:t xml:space="preserve">Lengthy procedures for document verification often lead to cargo backlogs and increased costs for traders.</w:t>
      </w:r>
    </w:p>
    <w:p>
      <w:pPr>
        <w:numPr>
          <w:ilvl w:val="0"/>
          <w:numId w:val="1003"/>
        </w:numPr>
        <w:pStyle w:val="Compact"/>
      </w:pPr>
      <w:r>
        <w:rPr>
          <w:bCs/>
          <w:b/>
        </w:rPr>
        <w:t xml:space="preserve">Limited Resources:</w:t>
      </w:r>
      <w:r>
        <w:t xml:space="preserve"> </w:t>
      </w:r>
      <w:r>
        <w:t xml:space="preserve">Aging infrastructure, insufficient IT systems, and a shortage of trained personnel hinder operational efficiency.</w:t>
      </w:r>
    </w:p>
    <w:p>
      <w:pPr>
        <w:numPr>
          <w:ilvl w:val="0"/>
          <w:numId w:val="1003"/>
        </w:numPr>
        <w:pStyle w:val="Compact"/>
      </w:pPr>
      <w:r>
        <w:rPr>
          <w:bCs/>
          <w:b/>
        </w:rPr>
        <w:t xml:space="preserve">Corruption Risks:</w:t>
      </w:r>
      <w:r>
        <w:t xml:space="preserve"> </w:t>
      </w:r>
      <w:r>
        <w:t xml:space="preserve">While not unique to Ethiopia, reports of bribery in customs clearance remain a concern for both officers and the public.</w:t>
      </w:r>
    </w:p>
    <w:p>
      <w:pPr>
        <w:numPr>
          <w:ilvl w:val="0"/>
          <w:numId w:val="1003"/>
        </w:numPr>
        <w:pStyle w:val="Compact"/>
      </w:pPr>
      <w:r>
        <w:rPr>
          <w:bCs/>
          <w:b/>
        </w:rPr>
        <w:t xml:space="preserve">Evolving Trade Patterns:</w:t>
      </w:r>
      <w:r>
        <w:t xml:space="preserve"> </w:t>
      </w:r>
      <w:r>
        <w:t xml:space="preserve">The rise of e-commerce and cross-border digital trade requires rapid adaptation of customs protocols.</w:t>
      </w:r>
    </w:p>
    <w:bookmarkEnd w:id="25"/>
    <w:bookmarkStart w:id="26" w:name="X8b1f8e82c8e6d02214af3321479ef88cb397364"/>
    <w:p>
      <w:pPr>
        <w:pStyle w:val="Heading2"/>
      </w:pPr>
      <w:r>
        <w:t xml:space="preserve">6. Strategic Importance of Customs Officers in Ethiopia’s Development</w:t>
      </w:r>
    </w:p>
    <w:p>
      <w:pPr>
        <w:pStyle w:val="FirstParagraph"/>
      </w:pPr>
      <w:r>
        <w:t xml:space="preserve">Addis Ababa’s customs operations are central to Ethiopia’s Vision 2025, which aims to transform the country into a middle-income economy. Effective customs management can reduce trade costs, attract foreign investment, and enhance regional integration through platforms like the African Continental Free Trade Area (AfCFTA). Customs Officers serve as critical enablers of these goals by ensuring seamless trade flows while safeguarding national interests.</w:t>
      </w:r>
    </w:p>
    <w:bookmarkEnd w:id="26"/>
    <w:bookmarkStart w:id="27" w:name="Xe7603c2c966ea42c211b15c4f4f47e7ad0f13a5"/>
    <w:p>
      <w:pPr>
        <w:pStyle w:val="Heading2"/>
      </w:pPr>
      <w:r>
        <w:t xml:space="preserve">7. Recommendations for Enhancing Customs Operations in Addis Ababa</w:t>
      </w:r>
    </w:p>
    <w:p>
      <w:pPr>
        <w:pStyle w:val="FirstParagraph"/>
      </w:pPr>
      <w:r>
        <w:t xml:space="preserve">To address the challenges outlined, this thesis proposes the following strategies:</w:t>
      </w:r>
    </w:p>
    <w:p>
      <w:pPr>
        <w:numPr>
          <w:ilvl w:val="0"/>
          <w:numId w:val="1004"/>
        </w:numPr>
        <w:pStyle w:val="Compact"/>
      </w:pPr>
      <w:r>
        <w:rPr>
          <w:bCs/>
          <w:b/>
        </w:rPr>
        <w:t xml:space="preserve">Modernization of Infrastructure:</w:t>
      </w:r>
      <w:r>
        <w:t xml:space="preserve"> </w:t>
      </w:r>
      <w:r>
        <w:t xml:space="preserve">Invest in IT systems for real-time cargo tracking and automated documentation processing.</w:t>
      </w:r>
    </w:p>
    <w:p>
      <w:pPr>
        <w:numPr>
          <w:ilvl w:val="0"/>
          <w:numId w:val="1004"/>
        </w:numPr>
        <w:pStyle w:val="Compact"/>
      </w:pPr>
      <w:r>
        <w:rPr>
          <w:bCs/>
          <w:b/>
        </w:rPr>
        <w:t xml:space="preserve">Capacity Building:</w:t>
      </w:r>
      <w:r>
        <w:t xml:space="preserve"> </w:t>
      </w:r>
      <w:r>
        <w:t xml:space="preserve">Provide continuous training for Customs Officers on emerging trade trends, anti-corruption measures, and international compliance standards.</w:t>
      </w:r>
    </w:p>
    <w:p>
      <w:pPr>
        <w:numPr>
          <w:ilvl w:val="0"/>
          <w:numId w:val="1004"/>
        </w:numPr>
        <w:pStyle w:val="Compact"/>
      </w:pPr>
      <w:r>
        <w:rPr>
          <w:bCs/>
          <w:b/>
        </w:rPr>
        <w:t xml:space="preserve">Public-Private Partnerships:</w:t>
      </w:r>
      <w:r>
        <w:t xml:space="preserve"> </w:t>
      </w:r>
      <w:r>
        <w:t xml:space="preserve">Engage with traders to streamline procedures and reduce bureaucratic hurdles.</w:t>
      </w:r>
    </w:p>
    <w:p>
      <w:pPr>
        <w:numPr>
          <w:ilvl w:val="0"/>
          <w:numId w:val="1004"/>
        </w:numPr>
        <w:pStyle w:val="Compact"/>
      </w:pPr>
      <w:r>
        <w:rPr>
          <w:bCs/>
          <w:b/>
        </w:rPr>
        <w:t xml:space="preserve">Policies for Transparency:</w:t>
      </w:r>
      <w:r>
        <w:t xml:space="preserve"> </w:t>
      </w:r>
      <w:r>
        <w:t xml:space="preserve">Implement stricter oversight mechanisms to combat corruption and build public trust in customs institutions.</w:t>
      </w:r>
    </w:p>
    <w:bookmarkEnd w:id="27"/>
    <w:bookmarkStart w:id="28" w:name="conclusion"/>
    <w:p>
      <w:pPr>
        <w:pStyle w:val="Heading2"/>
      </w:pPr>
      <w:r>
        <w:t xml:space="preserve">8. Conclusion</w:t>
      </w:r>
    </w:p>
    <w:p>
      <w:pPr>
        <w:pStyle w:val="FirstParagraph"/>
      </w:pPr>
      <w:r>
        <w:t xml:space="preserve">This Master Thesis underscores the indispensable role of Customs Officers in Addis Ababa, Ethiopia, as guardians of trade integrity and economic growth. By addressing systemic challenges through innovation, training, and policy reforms, Ethiopia can position itself as a regional trade leader. Future research should explore the long-term impact of digital transformation on customs operations and its implications for small-scale traders in Addis Ababa.</w:t>
      </w:r>
    </w:p>
    <w:bookmarkEnd w:id="28"/>
    <w:bookmarkStart w:id="29" w:name="references"/>
    <w:p>
      <w:pPr>
        <w:pStyle w:val="Heading2"/>
      </w:pPr>
      <w:r>
        <w:t xml:space="preserve">References</w:t>
      </w:r>
    </w:p>
    <w:p>
      <w:pPr>
        <w:pStyle w:val="FirstParagraph"/>
      </w:pPr>
      <w:r>
        <w:rPr>
          <w:iCs/>
          <w:i/>
        </w:rPr>
        <w:t xml:space="preserve">(Include references to academic journals, government reports, and WCO publications here. Example: Smith, J., &amp; Jones, R. (2018). Customs Administration in Developing Economies.</w:t>
      </w:r>
      <w:r>
        <w:rPr>
          <w:iCs/>
          <w:i/>
        </w:rPr>
        <w:t xml:space="preserve"> </w:t>
      </w:r>
      <w:r>
        <w:rPr>
          <w:iCs/>
          <w:i/>
          <w:iCs/>
          <w:i/>
        </w:rPr>
        <w:t xml:space="preserve">Journal of Global Trade</w:t>
      </w:r>
      <w:r>
        <w:rPr>
          <w:iCs/>
          <w:i/>
        </w:rPr>
        <w:t xml:space="preserve">, 45(3), 112-130.)</w:t>
      </w:r>
    </w:p>
    <w:p>
      <w:pPr>
        <w:pStyle w:val="BodyText"/>
      </w:pPr>
      <w:r>
        <w:rPr>
          <w:bCs/>
          <w:b/>
        </w:rPr>
        <w:t xml:space="preserve">Keywords:</w:t>
      </w:r>
      <w:r>
        <w:t xml:space="preserve"> </w:t>
      </w:r>
      <w:r>
        <w:t xml:space="preserve">Master Thesis, Customs Officer, Ethiopia Addis Ababa, Trade Facilitation, Economic Development.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Customs Officers in Addis Ababa, Ethiopia</dc:title>
  <dc:creator/>
  <dc:language>en</dc:language>
  <cp:keywords/>
  <dcterms:created xsi:type="dcterms:W3CDTF">2026-09-26T20:27:13Z</dcterms:created>
  <dcterms:modified xsi:type="dcterms:W3CDTF">2026-09-26T20:27:13Z</dcterms:modified>
</cp:coreProperties>
</file>

<file path=docProps/custom.xml><?xml version="1.0" encoding="utf-8"?>
<Properties xmlns="http://schemas.openxmlformats.org/officeDocument/2006/custom-properties" xmlns:vt="http://schemas.openxmlformats.org/officeDocument/2006/docPropsVTypes"/>
</file>