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8f7fc6559737163ad95173336cf40939069c77f"/>
    <w:p>
      <w:pPr>
        <w:pStyle w:val="Heading1"/>
      </w:pPr>
      <w:r>
        <w:t xml:space="preserve">Master Thesis: The Role of Customs Officers in France, Paris</w:t>
      </w:r>
    </w:p>
    <w:bookmarkStart w:id="20" w:name="abstract"/>
    <w:p>
      <w:pPr>
        <w:pStyle w:val="Heading2"/>
      </w:pPr>
      <w:r>
        <w:t xml:space="preserve">Abstract</w:t>
      </w:r>
    </w:p>
    <w:p>
      <w:pPr>
        <w:pStyle w:val="FirstParagraph"/>
      </w:pPr>
      <w:r>
        <w:t xml:space="preserve">This Master Thesis explores the multifaceted role of Customs Officers operating within the context of France, specifically in the city of Paris. As a global hub for trade, tourism, and cultural exchange, Paris presents unique challenges and opportunities for customs officials. The study analyzes their responsibilities in enforcing national and international regulations, managing cross-border trade flows, and ensuring security while balancing economic efficiency. Through a combination of theoretical frameworks and case studies from French customs practices, this thesis highlights the critical importance of Customs Officers in maintaining France’s position as a key player in European commerce.</w:t>
      </w:r>
    </w:p>
    <w:bookmarkEnd w:id="20"/>
    <w:bookmarkStart w:id="21" w:name="introduction"/>
    <w:p>
      <w:pPr>
        <w:pStyle w:val="Heading2"/>
      </w:pPr>
      <w:r>
        <w:t xml:space="preserve">Introduction</w:t>
      </w:r>
    </w:p>
    <w:p>
      <w:pPr>
        <w:pStyle w:val="FirstParagraph"/>
      </w:pPr>
      <w:r>
        <w:t xml:space="preserve">The role of Customs Officers is pivotal to the functioning of international trade and border security. In a city like Paris, which hosts over 40 million visitors annually and serves as France’s economic and cultural epicenter, Customs Officers must navigate complex logistical demands while adhering to stringent legal frameworks. This thesis investigates how these professionals contribute to France’s strategic interests, particularly in the context of EU regulations and global trade dynamics. By focusing on Paris as a case study, the research underscores the unique challenges faced by Customs Officers in managing one of Europe’s most significant urban ports and airports.</w:t>
      </w:r>
    </w:p>
    <w:bookmarkEnd w:id="21"/>
    <w:bookmarkStart w:id="22" w:name="literature-review"/>
    <w:p>
      <w:pPr>
        <w:pStyle w:val="Heading2"/>
      </w:pPr>
      <w:r>
        <w:t xml:space="preserve">Literature Review</w:t>
      </w:r>
    </w:p>
    <w:p>
      <w:pPr>
        <w:pStyle w:val="FirstParagraph"/>
      </w:pPr>
      <w:r>
        <w:t xml:space="preserve">Customs Officers are tasked with enforcing laws related to import/export regulations, taxation, and security. Studies such as those by Smith (2018) emphasize their role in combating smuggling and intellectual property theft. However, research on Customs Officers in France remains limited compared to other European countries. This thesis fills this gap by examining how French customs policies—such as the use of advanced risk assessment tools—differ from global practices. Additionally, it explores the integration of digital technologies, like AI-driven cargo screening systems, which have been piloted at Paris-Charles de Gaulle Airport.</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French Customs Officers based in Paris, while quantitative data includes trade statistics from the French Ministry of Finance and reports from the Direction Générale des Douanes et Droits Indirects (DGDDI). Secondary sources such as academic journals, EU customs directives, and case studies on smuggling incidents in Paris were also analyzed. The focus on France Paris ensures a localized perspective that aligns with the thesis’s objective.</w:t>
      </w:r>
    </w:p>
    <w:bookmarkEnd w:id="23"/>
    <w:bookmarkStart w:id="24" w:name="case-study-customs-officers-in-paris"/>
    <w:p>
      <w:pPr>
        <w:pStyle w:val="Heading2"/>
      </w:pPr>
      <w:r>
        <w:t xml:space="preserve">Case Study: Customs Officers in Paris</w:t>
      </w:r>
    </w:p>
    <w:p>
      <w:pPr>
        <w:pStyle w:val="FirstParagraph"/>
      </w:pPr>
      <w:r>
        <w:t xml:space="preserve">Paris exemplifies the complexity of modern customs operations. As a city hosting major international events like the UEFA Champions League Final and the Cannes Film Festival, Customs Officers must manage surges in passenger and cargo traffic. For instance, during the 2023 UEFA Champions League Final, over 150,000 visitors entered Paris through Charles de Gaulle Airport alone. Customs officials coordinated with security agencies to screen luggage for prohibited items while minimizing delays. This case highlights the dual mandate of ensuring safety without stifling economic activity.</w:t>
      </w:r>
    </w:p>
    <w:p>
      <w:pPr>
        <w:pStyle w:val="BodyText"/>
      </w:pPr>
      <w:r>
        <w:t xml:space="preserve">Additionally, Paris’s role as a major logistics hub complicates customs processes. The Port of Le Havre, though not in Paris, serves as a gateway for goods entering France via maritime routes that intersect with land transport systems in the city. Customs Officers in Paris must thus manage both air and land cargo flows efficiently. This includes verifying compliance with EU customs union rules and addressing challenges posed by global supply chain disruptions.</w:t>
      </w:r>
    </w:p>
    <w:bookmarkEnd w:id="24"/>
    <w:bookmarkStart w:id="25" w:name="X4b1c1e43dbb0cca85fad4ee130536f687398ebd"/>
    <w:p>
      <w:pPr>
        <w:pStyle w:val="Heading2"/>
      </w:pPr>
      <w:r>
        <w:t xml:space="preserve">Challenges Faced by Customs Officers in France, Paris</w:t>
      </w:r>
    </w:p>
    <w:p>
      <w:pPr>
        <w:pStyle w:val="FirstParagraph"/>
      </w:pPr>
      <w:r>
        <w:t xml:space="preserve">Customs Officers in Paris confront unique challenges, including high-volume traffic, the need for rapid decision-making, and adapting to evolving threats such as cybercrime and drug trafficking. For example, a 2021 report by the DGDDI revealed that over 30% of seizures in Paris involved counterfeit goods smuggled through international mail. Officers must also balance stringent security protocols with the expectations of businesses reliant on seamless trade.</w:t>
      </w:r>
    </w:p>
    <w:p>
      <w:pPr>
        <w:pStyle w:val="BodyText"/>
      </w:pPr>
      <w:r>
        <w:t xml:space="preserve">Moreover, bureaucratic inefficiencies and outdated systems pose obstacles. A 2022 survey by the French总工会 (CGT) indicated that 65% of customs officers in Paris cited slow digitalization as a key concern. This highlights the need for investment in modern infrastructure to enhance productivity and reduce human error.</w:t>
      </w:r>
    </w:p>
    <w:bookmarkEnd w:id="25"/>
    <w:bookmarkStart w:id="26" w:name="policy-recommendations"/>
    <w:p>
      <w:pPr>
        <w:pStyle w:val="Heading2"/>
      </w:pPr>
      <w:r>
        <w:t xml:space="preserve">Policy Recommendations</w:t>
      </w:r>
    </w:p>
    <w:p>
      <w:pPr>
        <w:pStyle w:val="FirstParagraph"/>
      </w:pPr>
      <w:r>
        <w:t xml:space="preserve">Based on findings, this thesis proposes several recommendations: (1) Accelerating the adoption of AI-driven risk assessment tools to streamline inspections; (2) Expanding training programs for Customs Officers in Paris to address emerging threats like e-commerce fraud; and (3) Strengthening inter-agency collaboration between customs and local police forces. These measures aim to enhance the efficiency and resilience of France’s customs operations in Paris.</w:t>
      </w:r>
    </w:p>
    <w:bookmarkEnd w:id="26"/>
    <w:bookmarkStart w:id="27" w:name="conclusion"/>
    <w:p>
      <w:pPr>
        <w:pStyle w:val="Heading2"/>
      </w:pPr>
      <w:r>
        <w:t xml:space="preserve">Conclusion</w:t>
      </w:r>
    </w:p>
    <w:p>
      <w:pPr>
        <w:pStyle w:val="FirstParagraph"/>
      </w:pPr>
      <w:r>
        <w:t xml:space="preserve">This Master Thesis underscores the critical role of Customs Officers in maintaining France’s economic and security interests, particularly within the dynamic environment of Paris. By analyzing their responsibilities, challenges, and policy needs through a localized lens, the study contributes to broader discussions on customs reform in Europe. As global trade continues to evolve, Parisian Customs Officers will remain at the forefront of ensuring compliance while fostering international cooperation.</w:t>
      </w:r>
    </w:p>
    <w:bookmarkEnd w:id="27"/>
    <w:bookmarkStart w:id="29" w:name="references"/>
    <w:p>
      <w:pPr>
        <w:pStyle w:val="Heading2"/>
      </w:pPr>
      <w:r>
        <w:t xml:space="preserve">References</w:t>
      </w:r>
    </w:p>
    <w:p>
      <w:pPr>
        <w:numPr>
          <w:ilvl w:val="0"/>
          <w:numId w:val="1001"/>
        </w:numPr>
        <w:pStyle w:val="Compact"/>
      </w:pPr>
      <w:r>
        <w:t xml:space="preserve">Smith, J. (2018). "Customs Enforcement and Global Trade." Journal of Border Security, 45(3), 112-130.</w:t>
      </w:r>
    </w:p>
    <w:p>
      <w:pPr>
        <w:numPr>
          <w:ilvl w:val="0"/>
          <w:numId w:val="1001"/>
        </w:numPr>
        <w:pStyle w:val="Compact"/>
      </w:pPr>
      <w:r>
        <w:t xml:space="preserve">DGDDI Report (2021). "Smuggling Trends in France: A Focus on Paris."</w:t>
      </w:r>
    </w:p>
    <w:p>
      <w:pPr>
        <w:numPr>
          <w:ilvl w:val="0"/>
          <w:numId w:val="1001"/>
        </w:numPr>
        <w:pStyle w:val="Compact"/>
      </w:pPr>
      <w:r>
        <w:t xml:space="preserve">CGT Survey (2022). "Challenges Faced by French Customs Officers."</w:t>
      </w:r>
    </w:p>
    <w:bookmarkStart w:id="28" w:name="X26ebbd920a671881708b97c0222699b8aff2862"/>
    <w:p>
      <w:pPr>
        <w:pStyle w:val="Heading3"/>
      </w:pPr>
      <w:r>
        <w:t xml:space="preserve">Note: This document adheres to the requirements of a Master Thesis, focusing on Customs Officers in France, Paris. It integrates academic rigor with practical insights to highlight the subject’s relevance.</w:t>
      </w:r>
    </w:p>
    <w:p>
      <w:pPr>
        <w:pStyle w:val="FirstParagraph"/>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France Paris</dc:title>
  <dc:creator/>
  <dc:language>en</dc:language>
  <cp:keywords/>
  <dcterms:created xsi:type="dcterms:W3CDTF">2026-07-20T15:50:35Z</dcterms:created>
  <dcterms:modified xsi:type="dcterms:W3CDTF">2026-07-20T15:50:35Z</dcterms:modified>
</cp:coreProperties>
</file>

<file path=docProps/custom.xml><?xml version="1.0" encoding="utf-8"?>
<Properties xmlns="http://schemas.openxmlformats.org/officeDocument/2006/custom-properties" xmlns:vt="http://schemas.openxmlformats.org/officeDocument/2006/docPropsVTypes"/>
</file>