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ff0de62aee06459f5b377313bbafd34d6c4b2a"/>
    <w:p>
      <w:pPr>
        <w:pStyle w:val="Heading1"/>
      </w:pPr>
      <w:r>
        <w:t xml:space="preserve">Master Thesis: The Role of Customs Officers in Germany Frankfurt</w:t>
      </w:r>
    </w:p>
    <w:bookmarkStart w:id="20" w:name="abstract"/>
    <w:p>
      <w:pPr>
        <w:pStyle w:val="Heading2"/>
      </w:pPr>
      <w:r>
        <w:t xml:space="preserve">Abstract</w:t>
      </w:r>
    </w:p>
    <w:p>
      <w:pPr>
        <w:pStyle w:val="FirstParagraph"/>
      </w:pPr>
      <w:r>
        <w:t xml:space="preserve">This Master Thesis explores the critical role of Customs Officers within the context of Germany's strategic location, focusing on the city of Frankfurt. As a global hub for trade and finance, Frankfurt demands a highly specialized customs infrastructure to manage its vast volume of international cargo. This paper analyzes the responsibilities, challenges, and significance of Customs Officers in ensuring compliance with EU regulations while safeguarding Germany's economic interests. The study emphasizes how Customs Officers contribute to national security, trade efficiency, and regulatory enforcement in one of Europe's most dynamic urban centers.</w:t>
      </w:r>
    </w:p>
    <w:bookmarkEnd w:id="20"/>
    <w:bookmarkStart w:id="21" w:name="introduction"/>
    <w:p>
      <w:pPr>
        <w:pStyle w:val="Heading2"/>
      </w:pPr>
      <w:r>
        <w:t xml:space="preserve">Introduction</w:t>
      </w:r>
    </w:p>
    <w:p>
      <w:pPr>
        <w:pStyle w:val="FirstParagraph"/>
      </w:pPr>
      <w:r>
        <w:t xml:space="preserve">The role of a Customs Officer is indispensable in modern global trade systems, particularly in a city like Frankfurt, which serves as Germany’s primary gateway for international commerce. With its status as the headquarters of the European Central Bank and one of Europe’s busiest air and rail hubs, Frankfurt handles an immense flow of goods across borders. This Master Thesis examines how Customs Officers operate within this complex environment, balancing regulatory adherence with the demands of a high-volume trade network. The study aims to highlight the unique challenges faced by Customs Officers in Frankfurt while underscoring their importance in maintaining Germany’s economic stability and security.</w:t>
      </w:r>
    </w:p>
    <w:bookmarkEnd w:id="21"/>
    <w:bookmarkStart w:id="22" w:name="the-role-of-a-customs-officer"/>
    <w:p>
      <w:pPr>
        <w:pStyle w:val="Heading2"/>
      </w:pPr>
      <w:r>
        <w:t xml:space="preserve">The Role of a Customs Officer</w:t>
      </w:r>
    </w:p>
    <w:p>
      <w:pPr>
        <w:pStyle w:val="FirstParagraph"/>
      </w:pPr>
      <w:r>
        <w:t xml:space="preserve">A Customs Officer is responsible for enforcing national and international customs regulations, ensuring that goods entering or leaving a country comply with legal requirements. Key duties include inspecting cargo, collecting tariffs, preventing smuggling, and verifying documentation. In Germany, Customs Officers work under the Federal Central Office of Custom (Zollamt) to uphold the European Union’s trade policies.</w:t>
      </w:r>
    </w:p>
    <w:p>
      <w:pPr>
        <w:pStyle w:val="BodyText"/>
      </w:pPr>
      <w:r>
        <w:t xml:space="preserve">Frankfurt’s Customs Officers face additional responsibilities due to its role as a transit point for goods destined for other EU countries or imported from non-EU regions. For example, the Frankfurt Airport, one of Europe’s largest hubs, requires Customs Officers to manage vast quantities of air freight efficiently while adhering to strict security protocols. Their work involves both physical inspections and digital data verification through systems like the European Union’s Single Window Environment (EUSWE).</w:t>
      </w:r>
    </w:p>
    <w:bookmarkEnd w:id="22"/>
    <w:bookmarkStart w:id="23" w:name="germany-frankfurt-a-strategic-nexus"/>
    <w:p>
      <w:pPr>
        <w:pStyle w:val="Heading2"/>
      </w:pPr>
      <w:r>
        <w:t xml:space="preserve">Germany Frankfurt: A Strategic Nexus</w:t>
      </w:r>
    </w:p>
    <w:p>
      <w:pPr>
        <w:pStyle w:val="FirstParagraph"/>
      </w:pPr>
      <w:r>
        <w:t xml:space="preserve">Frankfurt’s geographical and economic significance makes it a focal point for customs operations in Germany. As a major financial center, the city hosts thousands of multinational corporations and logistics firms, contributing to its status as one of Europe’s busiest trade corridors. Customs Officers here are tasked with managing both commercial goods and sensitive cargo, including pharmaceuticals, high-tech products, and perishables.</w:t>
      </w:r>
    </w:p>
    <w:p>
      <w:pPr>
        <w:pStyle w:val="BodyText"/>
      </w:pPr>
      <w:r>
        <w:t xml:space="preserve">The city’s infrastructure—including Frankfurt Airport (FRA), the Rhine-Main International Airport (RMI), and extensive rail networks—requires a robust customs presence to facilitate seamless trade. Customs Officers collaborate with border control agencies and private sector partners to ensure compliance with regulations such as the EU’s Regulation on the Movement of Goods by Road (Council Regulation 1278/2013). This collaboration is vital for maintaining Frankfurt’s reputation as a reliable and efficient trade hub.</w:t>
      </w:r>
    </w:p>
    <w:bookmarkEnd w:id="23"/>
    <w:bookmarkStart w:id="24" w:name="Xd1ef8ebc63dc43b300dd6b5a5e37659f9da78dc"/>
    <w:p>
      <w:pPr>
        <w:pStyle w:val="Heading2"/>
      </w:pPr>
      <w:r>
        <w:t xml:space="preserve">Challenges Faced by Customs Officers in Frankfurt</w:t>
      </w:r>
    </w:p>
    <w:p>
      <w:pPr>
        <w:pStyle w:val="FirstParagraph"/>
      </w:pPr>
      <w:r>
        <w:t xml:space="preserve">The dynamic nature of global trade presents unique challenges for Customs Officers in Frankfurt. These include:</w:t>
      </w:r>
    </w:p>
    <w:p>
      <w:pPr>
        <w:numPr>
          <w:ilvl w:val="0"/>
          <w:numId w:val="1001"/>
        </w:numPr>
        <w:pStyle w:val="Compact"/>
      </w:pPr>
      <w:r>
        <w:rPr>
          <w:bCs/>
          <w:b/>
        </w:rPr>
        <w:t xml:space="preserve">Volume of Trade:</w:t>
      </w:r>
      <w:r>
        <w:t xml:space="preserve"> </w:t>
      </w:r>
      <w:r>
        <w:t xml:space="preserve">Handling millions of tons of cargo annually requires advanced logistics and technology to avoid bottlenecks.</w:t>
      </w:r>
    </w:p>
    <w:p>
      <w:pPr>
        <w:numPr>
          <w:ilvl w:val="0"/>
          <w:numId w:val="1001"/>
        </w:numPr>
        <w:pStyle w:val="Compact"/>
      </w:pPr>
      <w:r>
        <w:rPr>
          <w:bCs/>
          <w:b/>
        </w:rPr>
        <w:t xml:space="preserve">Smuggling Risks:</w:t>
      </w:r>
      <w:r>
        <w:t xml:space="preserve"> </w:t>
      </w:r>
      <w:r>
        <w:t xml:space="preserve">Frankfurt’s proximity to international smuggling routes necessitates heightened vigilance against illicit activities such as counterfeit goods, narcotics, and stolen merchandise.</w:t>
      </w:r>
    </w:p>
    <w:p>
      <w:pPr>
        <w:numPr>
          <w:ilvl w:val="0"/>
          <w:numId w:val="1001"/>
        </w:numPr>
        <w:pStyle w:val="Compact"/>
      </w:pPr>
      <w:r>
        <w:rPr>
          <w:bCs/>
          <w:b/>
        </w:rPr>
        <w:t xml:space="preserve">Digitalization Pressures:</w:t>
      </w:r>
      <w:r>
        <w:t xml:space="preserve"> </w:t>
      </w:r>
      <w:r>
        <w:t xml:space="preserve">Customs Officers must adapt to digital systems like the EU’s Integrated Goods Declaration (IGD) while ensuring data security and compliance with GDPR regulations.</w:t>
      </w:r>
    </w:p>
    <w:p>
      <w:pPr>
        <w:numPr>
          <w:ilvl w:val="0"/>
          <w:numId w:val="1001"/>
        </w:numPr>
        <w:pStyle w:val="Compact"/>
      </w:pPr>
      <w:r>
        <w:rPr>
          <w:bCs/>
          <w:b/>
        </w:rPr>
        <w:t xml:space="preserve">International Cooperation:</w:t>
      </w:r>
      <w:r>
        <w:t xml:space="preserve"> </w:t>
      </w:r>
      <w:r>
        <w:t xml:space="preserve">Coordinating with customs agencies in other EU member states and non-EU countries demands diplomatic expertise, especially for goods under free trade agreements (e.g., the EU-South Korea FTA).</w:t>
      </w:r>
    </w:p>
    <w:bookmarkEnd w:id="24"/>
    <w:bookmarkStart w:id="25" w:name="Xa070dd9f79a6456694d56933902a851a526f53e"/>
    <w:p>
      <w:pPr>
        <w:pStyle w:val="Heading2"/>
      </w:pPr>
      <w:r>
        <w:t xml:space="preserve">The Impact of Customs Officers on Frankfurt’s Economy</w:t>
      </w:r>
    </w:p>
    <w:p>
      <w:pPr>
        <w:pStyle w:val="FirstParagraph"/>
      </w:pPr>
      <w:r>
        <w:t xml:space="preserve">Customs Officers play a pivotal role in sustaining Frankfurt’s economic ecosystem. By ensuring that imports and exports comply with regulations, they prevent trade disputes and protect local industries from unfair competition. For instance, their work in verifying the origin of goods under EU rules of origin helps maintain fair trade practices.</w:t>
      </w:r>
    </w:p>
    <w:p>
      <w:pPr>
        <w:pStyle w:val="BodyText"/>
      </w:pPr>
      <w:r>
        <w:t xml:space="preserve">Moreover, efficient customs operations contribute to Frankfurt’s attractiveness as a logistics hub. Companies operating in the city rely on timely customs clearance to meet global supply chain demands. This efficiency is critical for industries such as automotive manufacturing (e.g., Volkswagen) and pharmaceuticals (e.g., Merck KGaA), which depend on seamless cross-border trade.</w:t>
      </w:r>
    </w:p>
    <w:bookmarkEnd w:id="25"/>
    <w:bookmarkStart w:id="26" w:name="conclusion"/>
    <w:p>
      <w:pPr>
        <w:pStyle w:val="Heading2"/>
      </w:pPr>
      <w:r>
        <w:t xml:space="preserve">Conclusion</w:t>
      </w:r>
    </w:p>
    <w:p>
      <w:pPr>
        <w:pStyle w:val="FirstParagraph"/>
      </w:pPr>
      <w:r>
        <w:t xml:space="preserve">This Master Thesis underscores the indispensable role of Customs Officers in Frankfurt, Germany. Their work ensures that the city’s position as a global trade and finance center remains secure and efficient. As international trade continues to evolve, Customs Officers must adapt to new challenges while upholding their commitment to regulatory compliance and national security.</w:t>
      </w:r>
    </w:p>
    <w:p>
      <w:pPr>
        <w:pStyle w:val="BodyText"/>
      </w:pPr>
      <w:r>
        <w:t xml:space="preserve">The study highlights the need for continuous investment in customs infrastructure, training programs, and technological innovation. For students pursuing careers as Customs Officers or researchers interested in trade policy, this thesis provides a comprehensive understanding of the complexities involved in managing customs operations at a global scale.</w:t>
      </w:r>
    </w:p>
    <w:bookmarkEnd w:id="26"/>
    <w:bookmarkStart w:id="27" w:name="references"/>
    <w:p>
      <w:pPr>
        <w:pStyle w:val="Heading2"/>
      </w:pPr>
      <w:r>
        <w:t xml:space="preserve">References</w:t>
      </w:r>
    </w:p>
    <w:p>
      <w:pPr>
        <w:pStyle w:val="FirstParagraph"/>
      </w:pPr>
      <w:r>
        <w:t xml:space="preserve">(Include academic sources on EU customs regulations, Frankfurt’s trade statistics, and case studies on Customs Officer roles.)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Germany Frankfurt</dc:title>
  <dc:creator/>
  <cp:keywords/>
  <dcterms:created xsi:type="dcterms:W3CDTF">2026-07-21T04:43:45Z</dcterms:created>
  <dcterms:modified xsi:type="dcterms:W3CDTF">2026-07-21T04:43:45Z</dcterms:modified>
</cp:coreProperties>
</file>

<file path=docProps/custom.xml><?xml version="1.0" encoding="utf-8"?>
<Properties xmlns="http://schemas.openxmlformats.org/officeDocument/2006/custom-properties" xmlns:vt="http://schemas.openxmlformats.org/officeDocument/2006/docPropsVTypes"/>
</file>