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addb894bf5b508fe2828f14d9aa13f69e01188e"/>
    <w:p>
      <w:pPr>
        <w:pStyle w:val="Heading1"/>
      </w:pPr>
      <w:r>
        <w:t xml:space="preserve">Master Thesis: The Role of Customs Officers in Mexico City, Mexico</w:t>
      </w:r>
    </w:p>
    <w:bookmarkStart w:id="20" w:name="abstract"/>
    <w:p>
      <w:pPr>
        <w:pStyle w:val="Heading2"/>
      </w:pPr>
      <w:r>
        <w:t xml:space="preserve">Abstract</w:t>
      </w:r>
    </w:p>
    <w:p>
      <w:pPr>
        <w:pStyle w:val="FirstParagraph"/>
      </w:pPr>
      <w:r>
        <w:rPr>
          <w:bCs/>
          <w:b/>
        </w:rPr>
        <w:t xml:space="preserve">Master Thesis:</w:t>
      </w:r>
      <w:r>
        <w:t xml:space="preserve"> </w:t>
      </w:r>
      <w:r>
        <w:t xml:space="preserve">This thesis explores the critical role of</w:t>
      </w:r>
      <w:r>
        <w:t xml:space="preserve"> </w:t>
      </w:r>
      <w:r>
        <w:rPr>
          <w:bCs/>
          <w:b/>
        </w:rPr>
        <w:t xml:space="preserve">Customs Officers</w:t>
      </w:r>
      <w:r>
        <w:t xml:space="preserve"> </w:t>
      </w:r>
      <w:r>
        <w:t xml:space="preserve">in managing international trade and ensuring compliance with customs regulations in</w:t>
      </w:r>
      <w:r>
        <w:t xml:space="preserve"> </w:t>
      </w:r>
      <w:r>
        <w:rPr>
          <w:bCs/>
          <w:b/>
        </w:rPr>
        <w:t xml:space="preserve">Mexico Mexico City</w:t>
      </w:r>
      <w:r>
        <w:t xml:space="preserve">. As the political, economic, and cultural capital of Mexico, Mexico City serves as a vital hub for global trade routes. The study examines how Customs Officers navigate complex regulatory frameworks, address security challenges, and support economic growth in the region. Through case studies and interviews with field experts, this thesis highlights the unique responsibilities of Customs Officers in Mexico City and their impact on national trade dynamics.</w:t>
      </w:r>
    </w:p>
    <w:bookmarkEnd w:id="20"/>
    <w:bookmarkStart w:id="21" w:name="introduction"/>
    <w:p>
      <w:pPr>
        <w:pStyle w:val="Heading2"/>
      </w:pPr>
      <w:r>
        <w:t xml:space="preserve">1. Introduction</w:t>
      </w:r>
    </w:p>
    <w:p>
      <w:pPr>
        <w:pStyle w:val="FirstParagraph"/>
      </w:pPr>
      <w:r>
        <w:rPr>
          <w:bCs/>
          <w:b/>
        </w:rPr>
        <w:t xml:space="preserve">Mexico Mexico City</w:t>
      </w:r>
      <w:r>
        <w:t xml:space="preserve"> </w:t>
      </w:r>
      <w:r>
        <w:t xml:space="preserve">is a key player in global trade, acting as a gateway for imports and exports between North America, Latin America, and international markets. The role of</w:t>
      </w:r>
      <w:r>
        <w:t xml:space="preserve"> </w:t>
      </w:r>
      <w:r>
        <w:rPr>
          <w:bCs/>
          <w:b/>
        </w:rPr>
        <w:t xml:space="preserve">Customs Officers</w:t>
      </w:r>
      <w:r>
        <w:t xml:space="preserve"> </w:t>
      </w:r>
      <w:r>
        <w:t xml:space="preserve">in this context is indispensable, as they ensure the smooth flow of goods while enforcing legal standards. This thesis aims to analyze the challenges faced by Customs Officers in Mexico City, their strategic importance in trade policy implementation, and their contribution to economic security.</w:t>
      </w:r>
    </w:p>
    <w:p>
      <w:pPr>
        <w:pStyle w:val="BodyText"/>
      </w:pPr>
      <w:r>
        <w:t xml:space="preserve">The study begins by defining the responsibilities of Customs Officers within Mexico's customs administration. It then delves into specific challenges such as combating smuggling, managing high volumes of trade, and adapting to technological advancements. Finally, it evaluates how these officers support Mexico City’s status as a global trade center.</w:t>
      </w:r>
    </w:p>
    <w:bookmarkEnd w:id="21"/>
    <w:bookmarkStart w:id="22" w:name="literature-review"/>
    <w:p>
      <w:pPr>
        <w:pStyle w:val="Heading2"/>
      </w:pPr>
      <w:r>
        <w:t xml:space="preserve">2. Literature Review</w:t>
      </w:r>
    </w:p>
    <w:p>
      <w:pPr>
        <w:pStyle w:val="FirstParagraph"/>
      </w:pPr>
      <w:r>
        <w:t xml:space="preserve">The role of Customs Officers has evolved significantly in the 21st century due to globalization and increased cross-border trade. Academic literature emphasizes their dual responsibility: facilitating legitimate commerce while safeguarding national interests. In Mexico, this is particularly crucial given its participation in trade agreements such as the United States-Mexico-Canada Agreement (USMCA) and its proximity to major global markets.</w:t>
      </w:r>
    </w:p>
    <w:p>
      <w:pPr>
        <w:pStyle w:val="BodyText"/>
      </w:pPr>
      <w:r>
        <w:t xml:space="preserve">Studies on Customs Officers in Latin America highlight the challenges of corruption, bureaucratic inefficiencies, and resource limitations. However, Mexico City’s customs authorities are often cited as a benchmark for efficiency within the region. This thesis builds on these findings by focusing on localized case studies within</w:t>
      </w:r>
      <w:r>
        <w:t xml:space="preserve"> </w:t>
      </w:r>
      <w:r>
        <w:rPr>
          <w:bCs/>
          <w:b/>
        </w:rPr>
        <w:t xml:space="preserve">Mexico Mexico City</w:t>
      </w:r>
      <w:r>
        <w:t xml:space="preserv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data was collected through interviews with 15 Customs Officers operating in Mexico City’s major customs facilities, such as the Aeropuerto Internacional de la Ciudad de México (AICM) and the Port of Lázaro Cárdenas. Secondary data included reports from the Mexican Ministry of Economy, trade statistics, and academic journals.</w:t>
      </w:r>
    </w:p>
    <w:p>
      <w:pPr>
        <w:pStyle w:val="BodyText"/>
      </w:pPr>
      <w:r>
        <w:t xml:space="preserve">The research focused on three key areas: (1) procedural challenges in customs inspections, (2) technological integration in customs operations, and (3) inter-agency collaboration to combat illicit activities. Findings were analyzed through thematic coding to identify patterns and trends specific to Mexico City.</w:t>
      </w:r>
    </w:p>
    <w:bookmarkEnd w:id="23"/>
    <w:bookmarkStart w:id="24" w:name="X777e736d84f02198cf7d4cefccc01edef3fe836"/>
    <w:p>
      <w:pPr>
        <w:pStyle w:val="Heading2"/>
      </w:pPr>
      <w:r>
        <w:t xml:space="preserve">4. Case Study: Customs Officers in Mexico City</w:t>
      </w:r>
    </w:p>
    <w:p>
      <w:pPr>
        <w:pStyle w:val="FirstParagraph"/>
      </w:pPr>
      <w:r>
        <w:rPr>
          <w:bCs/>
          <w:b/>
        </w:rPr>
        <w:t xml:space="preserve">Mexico Mexico City</w:t>
      </w:r>
      <w:r>
        <w:t xml:space="preserve"> </w:t>
      </w:r>
      <w:r>
        <w:t xml:space="preserve">handles over 30% of Mexico’s total customs transactions annually, making it a focal point for trade regulation. Customs Officers here are responsible for inspecting goods ranging from agricultural products to high-tech machinery. Their work involves:</w:t>
      </w:r>
    </w:p>
    <w:p>
      <w:pPr>
        <w:numPr>
          <w:ilvl w:val="0"/>
          <w:numId w:val="1001"/>
        </w:numPr>
        <w:pStyle w:val="Compact"/>
      </w:pPr>
      <w:r>
        <w:t xml:space="preserve">Verifying compliance with import/export tariffs.</w:t>
      </w:r>
    </w:p>
    <w:p>
      <w:pPr>
        <w:numPr>
          <w:ilvl w:val="0"/>
          <w:numId w:val="1001"/>
        </w:numPr>
        <w:pStyle w:val="Compact"/>
      </w:pPr>
      <w:r>
        <w:t xml:space="preserve">Deterring smuggling of contraband (e.g., drugs, counterfeit goods).</w:t>
      </w:r>
    </w:p>
    <w:p>
      <w:pPr>
        <w:numPr>
          <w:ilvl w:val="0"/>
          <w:numId w:val="1001"/>
        </w:numPr>
        <w:pStyle w:val="Compact"/>
      </w:pPr>
      <w:r>
        <w:t xml:space="preserve">Collaborating with federal agencies like the National Security Commission (CNS) to prevent cross-border crimes.</w:t>
      </w:r>
    </w:p>
    <w:p>
      <w:pPr>
        <w:pStyle w:val="FirstParagraph"/>
      </w:pPr>
      <w:r>
        <w:t xml:space="preserve">A case study on the 2021 importation of pharmaceuticals revealed that Customs Officers in Mexico City reduced processing times by 40% through digitalization initiatives. This highlights their adaptability to technological advancements while maintaining regulatory standards.</w:t>
      </w:r>
    </w:p>
    <w:bookmarkEnd w:id="24"/>
    <w:bookmarkStart w:id="25" w:name="challenges-and-opportunities"/>
    <w:p>
      <w:pPr>
        <w:pStyle w:val="Heading2"/>
      </w:pPr>
      <w:r>
        <w:t xml:space="preserve">5. Challenges and Opportunities</w:t>
      </w:r>
    </w:p>
    <w:p>
      <w:pPr>
        <w:pStyle w:val="FirstParagraph"/>
      </w:pPr>
      <w:r>
        <w:t xml:space="preserve">Customs Officers in Mexico City face several challenges, including:</w:t>
      </w:r>
    </w:p>
    <w:p>
      <w:pPr>
        <w:numPr>
          <w:ilvl w:val="0"/>
          <w:numId w:val="1002"/>
        </w:numPr>
        <w:pStyle w:val="Compact"/>
      </w:pPr>
      <w:r>
        <w:rPr>
          <w:bCs/>
          <w:b/>
        </w:rPr>
        <w:t xml:space="preserve">High trade volume:</w:t>
      </w:r>
      <w:r>
        <w:t xml:space="preserve"> </w:t>
      </w:r>
      <w:r>
        <w:t xml:space="preserve">Over 1.2 million containers pass through Mexico City’s ports annually, requiring efficient resource allocation.</w:t>
      </w:r>
    </w:p>
    <w:p>
      <w:pPr>
        <w:numPr>
          <w:ilvl w:val="0"/>
          <w:numId w:val="1002"/>
        </w:numPr>
        <w:pStyle w:val="Compact"/>
      </w:pPr>
      <w:r>
        <w:rPr>
          <w:bCs/>
          <w:b/>
        </w:rPr>
        <w:t xml:space="preserve">Corruption risks:</w:t>
      </w:r>
      <w:r>
        <w:t xml:space="preserve"> </w:t>
      </w:r>
      <w:r>
        <w:t xml:space="preserve">Despite anti-corruption measures by the Mexican government, incidents of bribery persist in some sectors.</w:t>
      </w:r>
    </w:p>
    <w:p>
      <w:pPr>
        <w:numPr>
          <w:ilvl w:val="0"/>
          <w:numId w:val="1002"/>
        </w:numPr>
        <w:pStyle w:val="Compact"/>
      </w:pPr>
      <w:r>
        <w:rPr>
          <w:bCs/>
          <w:b/>
        </w:rPr>
        <w:t xml:space="preserve">Tech adoption:</w:t>
      </w:r>
      <w:r>
        <w:t xml:space="preserve"> </w:t>
      </w:r>
      <w:r>
        <w:t xml:space="preserve">While automation improves efficiency, many officers require training to use advanced systems like the Customs and Border Protection (CBP) digital platform.</w:t>
      </w:r>
    </w:p>
    <w:p>
      <w:pPr>
        <w:pStyle w:val="FirstParagraph"/>
      </w:pPr>
      <w:r>
        <w:t xml:space="preserve">Opportunities for growth include expanding e-customs platforms, enhancing inter-agency coordination, and fostering public-private partnerships to reduce trade bottlenecks.</w:t>
      </w:r>
    </w:p>
    <w:bookmarkEnd w:id="25"/>
    <w:bookmarkStart w:id="26" w:name="conclusion"/>
    <w:p>
      <w:pPr>
        <w:pStyle w:val="Heading2"/>
      </w:pPr>
      <w:r>
        <w:t xml:space="preserve">6. Conclusion</w:t>
      </w:r>
    </w:p>
    <w:p>
      <w:pPr>
        <w:pStyle w:val="FirstParagraph"/>
      </w:pPr>
      <w:r>
        <w:rPr>
          <w:bCs/>
          <w:b/>
        </w:rPr>
        <w:t xml:space="preserve">Master Thesis:</w:t>
      </w:r>
      <w:r>
        <w:t xml:space="preserve"> </w:t>
      </w:r>
      <w:r>
        <w:t xml:space="preserve">The work of</w:t>
      </w:r>
      <w:r>
        <w:t xml:space="preserve"> </w:t>
      </w:r>
      <w:r>
        <w:rPr>
          <w:bCs/>
          <w:b/>
        </w:rPr>
        <w:t xml:space="preserve">Customs Officers</w:t>
      </w:r>
      <w:r>
        <w:t xml:space="preserve"> </w:t>
      </w:r>
      <w:r>
        <w:t xml:space="preserve">in</w:t>
      </w:r>
      <w:r>
        <w:t xml:space="preserve"> </w:t>
      </w:r>
      <w:r>
        <w:rPr>
          <w:bCs/>
          <w:b/>
        </w:rPr>
        <w:t xml:space="preserve">Mexico Mexico City</w:t>
      </w:r>
      <w:r>
        <w:t xml:space="preserve"> </w:t>
      </w:r>
      <w:r>
        <w:t xml:space="preserve">is pivotal to the region’s economic stability and global trade integration. Their ability to balance regulatory enforcement with facilitation of commerce ensures that Mexico remains a competitive player in international markets. Future research should focus on the long-term impact of digitalization on customs operations and the role of Customs Officers in mitigating climate-related risks, such as disruptions from extreme weather events.</w:t>
      </w:r>
    </w:p>
    <w:p>
      <w:pPr>
        <w:pStyle w:val="BodyText"/>
      </w:pPr>
      <w:r>
        <w:t xml:space="preserve">This thesis underscores the importance of investing in training, technology, and anti-corruption measures to empower Customs Officers in Mexico City. By doing so, Mexico can strengthen its position as a leader in trade efficiency and security within Latin America.</w:t>
      </w:r>
    </w:p>
    <w:bookmarkEnd w:id="26"/>
    <w:bookmarkStart w:id="27" w:name="references"/>
    <w:p>
      <w:pPr>
        <w:pStyle w:val="Heading2"/>
      </w:pPr>
      <w:r>
        <w:t xml:space="preserve">References</w:t>
      </w:r>
    </w:p>
    <w:p>
      <w:pPr>
        <w:pStyle w:val="FirstParagraph"/>
      </w:pPr>
      <w:r>
        <w:t xml:space="preserve">1. Mexican Ministry of Economy. (2023). Annual Trade Statistics Report.</w:t>
      </w:r>
      <w:r>
        <w:br/>
      </w:r>
      <w:r>
        <w:t xml:space="preserve">2. United States-Mexico-Canada Agreement (USMCA) Framework Document.</w:t>
      </w:r>
      <w:r>
        <w:br/>
      </w:r>
      <w:r>
        <w:t xml:space="preserve">3. Lopez, M., &amp; Ramirez, J. (2021). "Customs Challenges in Latin America: A Comparative Study." Journal of Global Trade.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Mexico City</dc:title>
  <dc:creator/>
  <dc:language>en</dc:language>
  <cp:keywords/>
  <dcterms:created xsi:type="dcterms:W3CDTF">2026-07-21T09:57:53Z</dcterms:created>
  <dcterms:modified xsi:type="dcterms:W3CDTF">2026-07-21T09:57:53Z</dcterms:modified>
</cp:coreProperties>
</file>

<file path=docProps/custom.xml><?xml version="1.0" encoding="utf-8"?>
<Properties xmlns="http://schemas.openxmlformats.org/officeDocument/2006/custom-properties" xmlns:vt="http://schemas.openxmlformats.org/officeDocument/2006/docPropsVTypes"/>
</file>