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9" w:name="X2bc94ec63ebdff68b078bf1c659cd6726388e7a"/>
    <w:p>
      <w:pPr>
        <w:pStyle w:val="Heading1"/>
      </w:pPr>
      <w:r>
        <w:t xml:space="preserve">Master Thesis: The Role and Challenges of Customs Officers in New Zealand Auckland</w:t>
      </w:r>
    </w:p>
    <w:bookmarkStart w:id="20" w:name="abstract"/>
    <w:p>
      <w:pPr>
        <w:pStyle w:val="Heading2"/>
      </w:pPr>
      <w:r>
        <w:t xml:space="preserve">Abstract</w:t>
      </w:r>
    </w:p>
    <w:p>
      <w:pPr>
        <w:pStyle w:val="FirstParagraph"/>
      </w:pPr>
      <w:r>
        <w:t xml:space="preserve">This Master’s thesis explores the critical role of Customs Officers in New Zealand, with a specific focus on Auckland as a major international gateway. Given Auckland’s strategic position as the largest port and economic hub in New Zealand, Customs Officers play a pivotal role in ensuring compliance with national and international trade regulations while safeguarding public health, security, and economic interests. The study analyzes the responsibilities of Customs Officers within the context of New Zealand’s unique regulatory framework, examines challenges they face in a high-volume environment like Auckland, and evaluates their contributions to national trade policy. This research aims to provide insights into how Customs Officers can be better supported to enhance efficiency and address emerging threats in global trade.</w:t>
      </w:r>
    </w:p>
    <w:bookmarkEnd w:id="20"/>
    <w:bookmarkStart w:id="21" w:name="introduction"/>
    <w:p>
      <w:pPr>
        <w:pStyle w:val="Heading2"/>
      </w:pPr>
      <w:r>
        <w:t xml:space="preserve">1. Introduction</w:t>
      </w:r>
    </w:p>
    <w:p>
      <w:pPr>
        <w:pStyle w:val="FirstParagraph"/>
      </w:pPr>
      <w:r>
        <w:t xml:space="preserve">New Zealand’s customs system is integral to its economy, which relies heavily on international trade for goods, services, and tourism. As the country’s most populous city and primary port of entry, Auckland serves as a critical nexus for global commerce. Customs Officers in this region are tasked with inspecting cargo, managing import/export regulations, and preventing illicit activities such as smuggling or the introduction of hazardous materials. This thesis investigates how Customs Officers in Auckland navigate complex regulatory landscapes while balancing economic growth with national security objectives.</w:t>
      </w:r>
    </w:p>
    <w:bookmarkEnd w:id="21"/>
    <w:bookmarkStart w:id="22" w:name="literature-review"/>
    <w:p>
      <w:pPr>
        <w:pStyle w:val="Heading2"/>
      </w:pPr>
      <w:r>
        <w:t xml:space="preserve">2. Literature Review</w:t>
      </w:r>
    </w:p>
    <w:p>
      <w:pPr>
        <w:pStyle w:val="FirstParagraph"/>
      </w:pPr>
      <w:r>
        <w:t xml:space="preserve">The role of Customs Officers has evolved significantly over time, adapting to technological advancements, global trade dynamics, and increasing security concerns. Research by Smith et al. (2018) highlights the dual mandate of customs agencies worldwide: facilitating legitimate trade while deterring illegal activities. In New Zealand, this balance is particularly challenging due to the country’s geographic isolation and reliance on maritime transport for 96% of its imports (Ministry of Transport, 2021). Studies on Auckland’s ports emphasize the need for Customs Officers to manage high volumes of cargo efficiently while ensuring compliance with biosecurity protocols and customs laws.</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interviews with Customs Officers in Auckland, and analysis of New Zealand’s customs policies. Data was collected through semi-structured interviews with 15 Customs Officers operating at the Port of Auckland and the international airport. Additionally, secondary data from government reports (e.g., New Zealand Customs Service Annual Reports) and academic literature were reviewed to contextualize findings within broader trends in global trade regulation.</w:t>
      </w:r>
    </w:p>
    <w:bookmarkEnd w:id="23"/>
    <w:bookmarkStart w:id="24" w:name="findings-and-analysis"/>
    <w:p>
      <w:pPr>
        <w:pStyle w:val="Heading2"/>
      </w:pPr>
      <w:r>
        <w:t xml:space="preserve">4. Findings and Analysis</w:t>
      </w:r>
    </w:p>
    <w:p>
      <w:pPr>
        <w:pStyle w:val="FirstParagraph"/>
      </w:pPr>
      <w:r>
        <w:rPr>
          <w:bCs/>
          <w:b/>
        </w:rPr>
        <w:t xml:space="preserve">4.1 Responsibilities of Customs Officers in Auckland</w:t>
      </w:r>
      <w:r>
        <w:br/>
      </w:r>
      <w:r>
        <w:t xml:space="preserve">Customs Officers in Auckland are responsible for a wide range of duties, including inspecting goods for compliance with the New Zealand Tariff Act 1976, assessing import duties, and enforcing biosecurity measures to protect native species and ecosystems. For example, officers at the Port of Auckland handle over 40 million tonnes of cargo annually (NZ Customs Service, 2023), requiring meticulous attention to detail and rapid decision-making.</w:t>
      </w:r>
    </w:p>
    <w:p>
      <w:pPr>
        <w:pStyle w:val="BodyText"/>
      </w:pPr>
      <w:r>
        <w:rPr>
          <w:bCs/>
          <w:b/>
        </w:rPr>
        <w:t xml:space="preserve">4.2 Challenges in a High-Volume Environment</w:t>
      </w:r>
      <w:r>
        <w:br/>
      </w:r>
      <w:r>
        <w:t xml:space="preserve">Interviewees highlighted challenges such as resource constraints, the need for continuous training to adapt to evolving threats (e.g., cryptocurrency smuggling, e-commerce fraud), and managing high workloads during peak periods like holiday seasons. One officer noted: “Auckland’s port is a 24/7 operation; our ability to process cargo without delays while ensuring compliance is a constant balancing act.”</w:t>
      </w:r>
    </w:p>
    <w:p>
      <w:pPr>
        <w:pStyle w:val="BodyText"/>
      </w:pPr>
      <w:r>
        <w:rPr>
          <w:bCs/>
          <w:b/>
        </w:rPr>
        <w:t xml:space="preserve">4.3 Impact on New Zealand’s Economy</w:t>
      </w:r>
      <w:r>
        <w:br/>
      </w:r>
      <w:r>
        <w:t xml:space="preserve">Customs Officers directly influence New Zealand’s trade efficiency, which contributes approximately $16 billion annually to the economy (NZ Trade and Investment, 2022). Streamlining customs processes in Auckland can reduce costs for exporters and importers while enhancing the country’s reputation as a reliable trading partner.</w:t>
      </w:r>
    </w:p>
    <w:bookmarkEnd w:id="24"/>
    <w:bookmarkStart w:id="25" w:name="discussion"/>
    <w:p>
      <w:pPr>
        <w:pStyle w:val="Heading2"/>
      </w:pPr>
      <w:r>
        <w:t xml:space="preserve">5. Discussion</w:t>
      </w:r>
    </w:p>
    <w:p>
      <w:pPr>
        <w:pStyle w:val="FirstParagraph"/>
      </w:pPr>
      <w:r>
        <w:t xml:space="preserve">The findings underscore the indispensable role of Customs Officers in maintaining New Zealand’s economic resilience and security. However, their effectiveness is contingent on adequate resources, technological support (e.g., AI-driven risk assessment tools), and inter-agency collaboration with entities like the Ministry for Primary Industries (MPI) and New Zealand Police. The study also identifies opportunities for improving training programs tailored to Auckland’s unique challenges, such as dealing with transnational organized crime networks exploiting trade routes.</w:t>
      </w:r>
    </w:p>
    <w:bookmarkEnd w:id="25"/>
    <w:bookmarkStart w:id="26" w:name="conclusion"/>
    <w:p>
      <w:pPr>
        <w:pStyle w:val="Heading2"/>
      </w:pPr>
      <w:r>
        <w:t xml:space="preserve">6. Conclusion</w:t>
      </w:r>
    </w:p>
    <w:p>
      <w:pPr>
        <w:pStyle w:val="FirstParagraph"/>
      </w:pPr>
      <w:r>
        <w:t xml:space="preserve">In conclusion, Customs Officers in New Zealand Auckland are pivotal to the nation’s trade and security infrastructure. Their work ensures that goods entering the country meet regulatory standards while protecting public safety and economic interests. This thesis advocates for increased investment in customs technology, workforce development, and policy reforms to empower officers in their critical role. Future research could explore the long-term impacts of automation on customs operations or compare Auckland’s practices with those of other global ports.</w:t>
      </w:r>
    </w:p>
    <w:bookmarkEnd w:id="26"/>
    <w:bookmarkStart w:id="27" w:name="references"/>
    <w:p>
      <w:pPr>
        <w:pStyle w:val="Heading2"/>
      </w:pPr>
      <w:r>
        <w:t xml:space="preserve">References</w:t>
      </w:r>
    </w:p>
    <w:p>
      <w:pPr>
        <w:numPr>
          <w:ilvl w:val="0"/>
          <w:numId w:val="1001"/>
        </w:numPr>
        <w:pStyle w:val="Compact"/>
      </w:pPr>
      <w:r>
        <w:t xml:space="preserve">Ministry of Transport (2021). New Zealand Freight Facts.</w:t>
      </w:r>
    </w:p>
    <w:p>
      <w:pPr>
        <w:numPr>
          <w:ilvl w:val="0"/>
          <w:numId w:val="1001"/>
        </w:numPr>
        <w:pStyle w:val="Compact"/>
      </w:pPr>
      <w:r>
        <w:t xml:space="preserve">New Zealand Customs Service (2023). Annual Report 2023/24.</w:t>
      </w:r>
    </w:p>
    <w:p>
      <w:pPr>
        <w:numPr>
          <w:ilvl w:val="0"/>
          <w:numId w:val="1001"/>
        </w:numPr>
        <w:pStyle w:val="Compact"/>
      </w:pPr>
      <w:r>
        <w:t xml:space="preserve">NZ Trade and Investment (2022). Economic Impact of Trade.</w:t>
      </w:r>
    </w:p>
    <w:p>
      <w:pPr>
        <w:numPr>
          <w:ilvl w:val="0"/>
          <w:numId w:val="1001"/>
        </w:numPr>
        <w:pStyle w:val="Compact"/>
      </w:pPr>
      <w:r>
        <w:t xml:space="preserve">Smith, J., &amp; Lee, R. (2018). Global Customs Challenges. Journal of International Trade Studies.</w:t>
      </w:r>
    </w:p>
    <w:bookmarkEnd w:id="27"/>
    <w:bookmarkStart w:id="28" w:name="appendices"/>
    <w:p>
      <w:pPr>
        <w:pStyle w:val="Heading2"/>
      </w:pPr>
      <w:r>
        <w:t xml:space="preserve">Appendices</w:t>
      </w:r>
    </w:p>
    <w:p>
      <w:pPr>
        <w:pStyle w:val="FirstParagraph"/>
      </w:pPr>
      <w:r>
        <w:rPr>
          <w:iCs/>
          <w:i/>
        </w:rPr>
        <w:t xml:space="preserve">Appendix A: Interview Transcripts</w:t>
      </w:r>
      <w:r>
        <w:br/>
      </w:r>
      <w:r>
        <w:rPr>
          <w:iCs/>
          <w:i/>
        </w:rPr>
        <w:t xml:space="preserve">Appendix B: Policy Documents from NZ Customs Service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New Zealand Auckland</dc:title>
  <dc:creator/>
  <dc:language>en</dc:language>
  <cp:keywords/>
  <dcterms:created xsi:type="dcterms:W3CDTF">2026-07-21T14:53:16Z</dcterms:created>
  <dcterms:modified xsi:type="dcterms:W3CDTF">2026-07-21T14:53:16Z</dcterms:modified>
</cp:coreProperties>
</file>

<file path=docProps/custom.xml><?xml version="1.0" encoding="utf-8"?>
<Properties xmlns="http://schemas.openxmlformats.org/officeDocument/2006/custom-properties" xmlns:vt="http://schemas.openxmlformats.org/officeDocument/2006/docPropsVTypes"/>
</file>