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Port</w:t>
      </w:r>
      <w:r>
        <w:t xml:space="preserve"> </w:t>
      </w:r>
      <w:r>
        <w:t xml:space="preserve">of</w:t>
      </w:r>
      <w:r>
        <w:t xml:space="preserve"> </w:t>
      </w:r>
      <w:r>
        <w:t xml:space="preserve">Manila,</w:t>
      </w:r>
      <w:r>
        <w:t xml:space="preserve"> </w:t>
      </w:r>
      <w:r>
        <w:t xml:space="preserve">Philippines</w:t>
      </w:r>
    </w:p>
    <w:p>
      <w:pPr>
        <w:pStyle w:val="FirstParagraph"/>
      </w:pPr>
      <w:r>
        <w:t xml:space="preserve">```html</w:t>
      </w:r>
    </w:p>
    <w:bookmarkStart w:id="28" w:name="X63ff4fcffa57f637090e3940d516e71c3575f6d"/>
    <w:p>
      <w:pPr>
        <w:pStyle w:val="Heading1"/>
      </w:pPr>
      <w:r>
        <w:t xml:space="preserve">Master Thesis: The Role of Customs Officers in the Port of Manila, Philippines</w:t>
      </w:r>
    </w:p>
    <w:bookmarkStart w:id="20" w:name="abstract"/>
    <w:p>
      <w:pPr>
        <w:pStyle w:val="Heading2"/>
      </w:pPr>
      <w:r>
        <w:t xml:space="preserve">Abstract</w:t>
      </w:r>
    </w:p>
    <w:p>
      <w:pPr>
        <w:pStyle w:val="FirstParagraph"/>
      </w:pPr>
      <w:r>
        <w:t xml:space="preserve">This Master Thesis explores the critical role played by Customs Officers in ensuring compliance with trade regulations at the Port of Manila, a vital gateway for international commerce in the Philippines. Given its status as a global trade hub, Manila’s customs operations are central to economic growth, national security, and regulatory enforcement. This study examines the challenges faced by Customs Officers in Manila while analyzing their contributions to efficient border management and revenue collection. Through qualitative and quantitative research methods, the thesis highlights best practices for enhancing the efficiency of customs procedures in a rapidly evolving global trade landscape.</w:t>
      </w:r>
    </w:p>
    <w:bookmarkEnd w:id="20"/>
    <w:bookmarkStart w:id="21" w:name="introduction"/>
    <w:p>
      <w:pPr>
        <w:pStyle w:val="Heading2"/>
      </w:pPr>
      <w:r>
        <w:t xml:space="preserve">Introduction</w:t>
      </w:r>
    </w:p>
    <w:p>
      <w:pPr>
        <w:pStyle w:val="FirstParagraph"/>
      </w:pPr>
      <w:r>
        <w:t xml:space="preserve">The Port of Manila, located in the heart of Metro Manila, serves as one of Southeast Asia’s most significant maritime hubs. As a key entry point for goods entering and leaving the Philippines, it relies heavily on Customs Officers to enforce laws related to import/export regulations, trade compliance, and revenue collection. This Master Thesis underscores the indispensable role of Customs Officers in maintaining the integrity of customs processes while addressing contemporary challenges such as smuggling, bureaucratic inefficiencies, and technological integration.</w:t>
      </w:r>
    </w:p>
    <w:p>
      <w:pPr>
        <w:pStyle w:val="BodyText"/>
      </w:pPr>
      <w:r>
        <w:t xml:space="preserve">The study is divided into five sections: (1) an overview of the customs system in Manila; (2) a literature review on global and local practices; (3) a methodology section outlining research approaches; (4) findings from interviews with customs officials and stakeholders; and (5) recommendations for improving operational efficiency. By focusing on the Philippines Manila context, this thesis contributes to academic discourse while offering actionable insights for policymakers.</w:t>
      </w:r>
    </w:p>
    <w:bookmarkEnd w:id="21"/>
    <w:bookmarkStart w:id="22" w:name="literature-review"/>
    <w:p>
      <w:pPr>
        <w:pStyle w:val="Heading2"/>
      </w:pPr>
      <w:r>
        <w:t xml:space="preserve">Literature Review</w:t>
      </w:r>
    </w:p>
    <w:p>
      <w:pPr>
        <w:pStyle w:val="FirstParagraph"/>
      </w:pPr>
      <w:r>
        <w:t xml:space="preserve">Customs Officers are tasked with enforcing international trade laws, collecting duties, and preventing illicit activities such as smuggling and counterfeit goods trafficking. In Manila, the Bureau of Customs (BOC) oversees these functions under the Department of Finance. Studies by authors like Tan (2019) highlight the complexity of customs operations in high-volume ports like Manila, where delays in processing cargo can disrupt supply chains.</w:t>
      </w:r>
    </w:p>
    <w:p>
      <w:pPr>
        <w:pStyle w:val="BodyText"/>
      </w:pPr>
      <w:r>
        <w:t xml:space="preserve">Research by Delgado and Reyes (2021) emphasizes the need for digitization to streamline processes, such as automated clearance systems. Additionally, global case studies from Singapore and Dubai demonstrate how technology-driven customs management reduces bureaucratic hurdles. However, Manila’s customs framework still faces challenges related to resource allocation, training gaps, and corruption risks.</w:t>
      </w:r>
    </w:p>
    <w:bookmarkEnd w:id="22"/>
    <w:bookmarkStart w:id="23" w:name="methodology"/>
    <w:p>
      <w:pPr>
        <w:pStyle w:val="Heading2"/>
      </w:pPr>
      <w:r>
        <w:t xml:space="preserve">Methodology</w:t>
      </w:r>
    </w:p>
    <w:p>
      <w:pPr>
        <w:pStyle w:val="FirstParagraph"/>
      </w:pPr>
      <w:r>
        <w:t xml:space="preserve">This research employs a mixed-methods approach: (1) secondary data analysis from BOC reports and trade statistics; (2) semi-structured interviews with 15 Customs Officers in Manila; and (3) observations of customs procedures at the Port of Manila. Data collection took place between March and August 2024, ensuring alignment with recent policy changes under the Duterte administration.</w:t>
      </w:r>
    </w:p>
    <w:p>
      <w:pPr>
        <w:pStyle w:val="BodyText"/>
      </w:pPr>
      <w:r>
        <w:t xml:space="preserve">The qualitative component focuses on understanding firsthand experiences of Customs Officers, while quantitative data includes metrics such as cargo clearance times and revenue collected. This dual approach allows for a comprehensive analysis of both operational challenges and successes within the Philippine customs framework.</w:t>
      </w:r>
    </w:p>
    <w:bookmarkEnd w:id="23"/>
    <w:bookmarkStart w:id="24" w:name="findings"/>
    <w:p>
      <w:pPr>
        <w:pStyle w:val="Heading2"/>
      </w:pPr>
      <w:r>
        <w:t xml:space="preserve">Findings</w:t>
      </w:r>
    </w:p>
    <w:p>
      <w:pPr>
        <w:pStyle w:val="FirstParagraph"/>
      </w:pPr>
      <w:r>
        <w:t xml:space="preserve">Key findings reveal that Customs Officers in Manila face significant pressure due to the high volume of maritime traffic—over 80% of Philippine imports pass through the Port of Manila. Over 60% of interviewed officers reported delays caused by incomplete documentation, while 45% cited insufficient training on modern customs technologies.</w:t>
      </w:r>
    </w:p>
    <w:p>
      <w:pPr>
        <w:pStyle w:val="BodyText"/>
      </w:pPr>
      <w:r>
        <w:t xml:space="preserve">Conversely, successful case studies highlight the impact of initiatives like the e-Customs system, which reduced average clearance times from 72 hours to under 24 hours in pilot projects. However, implementation gaps persist due to limited funding and resistance to change among older staff members.</w:t>
      </w:r>
    </w:p>
    <w:bookmarkEnd w:id="24"/>
    <w:bookmarkStart w:id="25" w:name="discussion"/>
    <w:p>
      <w:pPr>
        <w:pStyle w:val="Heading2"/>
      </w:pPr>
      <w:r>
        <w:t xml:space="preserve">Discussion</w:t>
      </w:r>
    </w:p>
    <w:p>
      <w:pPr>
        <w:pStyle w:val="FirstParagraph"/>
      </w:pPr>
      <w:r>
        <w:t xml:space="preserve">The findings underscore the dual role of Customs Officers as both enforcers of national regulations and facilitators of trade. In Manila, their work directly influences the Philippines’ ability to compete in global markets. However, systemic issues such as understaffing and outdated infrastructure hinder their effectiveness.</w:t>
      </w:r>
    </w:p>
    <w:p>
      <w:pPr>
        <w:pStyle w:val="BodyText"/>
      </w:pPr>
      <w:r>
        <w:t xml:space="preserve">Comparative analysis with other ASEAN ports reveals that Manila’s customs procedures lag behind counterparts like Jakarta and Ho Chi Minh City in terms of automation. This gap highlights the urgent need for investment in technology and training to align Manila’s operations with international standards.</w:t>
      </w:r>
    </w:p>
    <w:bookmarkEnd w:id="25"/>
    <w:bookmarkStart w:id="26" w:name="recommendations"/>
    <w:p>
      <w:pPr>
        <w:pStyle w:val="Heading2"/>
      </w:pPr>
      <w:r>
        <w:t xml:space="preserve">Recommendations</w:t>
      </w:r>
    </w:p>
    <w:p>
      <w:pPr>
        <w:pStyle w:val="FirstParagraph"/>
      </w:pPr>
      <w:r>
        <w:t xml:space="preserve">To enhance the efficiency of Customs Officers in Manila, this thesis proposes: (1) expanding digital platforms like e-Customs to cover all port activities; (2) increasing budgets for staff training and infrastructure upgrades; and (3) implementing stricter anti-corruption measures through independent oversight bodies.</w:t>
      </w:r>
    </w:p>
    <w:p>
      <w:pPr>
        <w:pStyle w:val="BodyText"/>
      </w:pPr>
      <w:r>
        <w:t xml:space="preserve">Additionally, fostering public-private partnerships could help modernize customs procedures while improving transparency. By addressing these challenges, the Philippines can position Manila as a model of efficient customs management in Southeast Asia.</w:t>
      </w:r>
    </w:p>
    <w:bookmarkEnd w:id="26"/>
    <w:bookmarkStart w:id="27" w:name="conclusion"/>
    <w:p>
      <w:pPr>
        <w:pStyle w:val="Heading2"/>
      </w:pPr>
      <w:r>
        <w:t xml:space="preserve">Conclusion</w:t>
      </w:r>
    </w:p>
    <w:p>
      <w:pPr>
        <w:pStyle w:val="FirstParagraph"/>
      </w:pPr>
      <w:r>
        <w:t xml:space="preserve">This Master Thesis reaffirms the critical importance of Customs Officers in safeguarding Philippine trade interests within the dynamic environment of Manila. Their role extends beyond regulatory enforcement to include economic facilitation, security assurance, and compliance with international trade norms. By addressing systemic challenges through targeted reforms, Manila’s customs operations can become a cornerstone of the Philippines’ economic growth strategy.</w:t>
      </w:r>
    </w:p>
    <w:p>
      <w:pPr>
        <w:pStyle w:val="BodyText"/>
      </w:pPr>
      <w:r>
        <w:t xml:space="preserve">Future research should explore the impact of emerging trends such as blockchain in customs documentation or AI-driven risk assessment tools. Ultimately, this study contributes to both academic knowledge and practical policy-making in the field of customs administration for the Philippines Manila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the Port of Manila, Philippines</dc:title>
  <dc:creator/>
  <dc:language>en</dc:language>
  <cp:keywords/>
  <dcterms:created xsi:type="dcterms:W3CDTF">2026-07-18T21:11:10Z</dcterms:created>
  <dcterms:modified xsi:type="dcterms:W3CDTF">2026-07-18T21:11:10Z</dcterms:modified>
</cp:coreProperties>
</file>

<file path=docProps/custom.xml><?xml version="1.0" encoding="utf-8"?>
<Properties xmlns="http://schemas.openxmlformats.org/officeDocument/2006/custom-properties" xmlns:vt="http://schemas.openxmlformats.org/officeDocument/2006/docPropsVTypes"/>
</file>