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761da77e54c7ba200cc52ad4d8a6c9f5b5bc74"/>
    <w:p>
      <w:pPr>
        <w:pStyle w:val="Heading1"/>
      </w:pPr>
      <w:r>
        <w:t xml:space="preserve">Master Thesis on the Role of Customs Officer in Saudi Arabia, Jeddah</w:t>
      </w:r>
    </w:p>
    <w:p>
      <w:pPr>
        <w:pStyle w:val="FirstParagraph"/>
      </w:pPr>
      <w:r>
        <w:rPr>
          <w:bCs/>
          <w:b/>
        </w:rPr>
        <w:t xml:space="preserve">Abstract:</w:t>
      </w:r>
      <w:r>
        <w:t xml:space="preserve"> </w:t>
      </w:r>
      <w:r>
        <w:t xml:space="preserve">This Master Thesis explores the critical role of Customs Officers in the context of Saudi Arabia, particularly in Jeddah—a key economic and trade hub. The study examines the challenges, responsibilities, and innovations within customs operations to align with Saudi Vision 2030 goals. By analyzing local practices, policy frameworks, and global trade dynamics, this research provides a comprehensive understanding of how Customs Officers contribute to national economic growth.</w:t>
      </w:r>
    </w:p>
    <w:bookmarkStart w:id="20" w:name="introduction"/>
    <w:p>
      <w:pPr>
        <w:pStyle w:val="Heading2"/>
      </w:pPr>
      <w:r>
        <w:t xml:space="preserve">1. Introduction</w:t>
      </w:r>
    </w:p>
    <w:p>
      <w:pPr>
        <w:pStyle w:val="FirstParagraph"/>
      </w:pPr>
      <w:r>
        <w:t xml:space="preserve">The Kingdom of Saudi Arabia (KSA) has been undergoing rapid economic transformation under Vision 2030, emphasizing diversification away from oil dependency. As the second-largest city in KSA, Jeddah serves as a vital gateway for international trade and commerce. Customs Officers in Jeddah play a pivotal role in ensuring seamless trade flow while safeguarding national interests. This Master Thesis investigates how these officers navigate complex regulatory frameworks, technological advancements, and global trade trends to support Saudi Arabia's economic ambitions.</w:t>
      </w:r>
    </w:p>
    <w:bookmarkEnd w:id="20"/>
    <w:bookmarkStart w:id="21" w:name="X5638c4e38f412ac529a4eb7353411e96311dd01"/>
    <w:p>
      <w:pPr>
        <w:pStyle w:val="Heading2"/>
      </w:pPr>
      <w:r>
        <w:t xml:space="preserve">2. The Role of Customs Officer in Saudi Arabia</w:t>
      </w:r>
    </w:p>
    <w:p>
      <w:pPr>
        <w:pStyle w:val="FirstParagraph"/>
      </w:pPr>
      <w:r>
        <w:t xml:space="preserve">Customs Officers are the backbone of border control and trade facilitation in Saudi Arabia. Their responsibilities include inspecting goods, enforcing tariffs, combating smuggling, and ensuring compliance with import/export regulations. In Jeddah, where the port handles millions of tons of cargo annually, Customs Officers must balance efficiency with security to avoid delays that could hinder economic growth.</w:t>
      </w:r>
    </w:p>
    <w:p>
      <w:pPr>
        <w:pStyle w:val="BodyText"/>
      </w:pPr>
      <w:r>
        <w:t xml:space="preserve">Key challenges faced by Customs Officers in Saudi Arabia include:</w:t>
      </w:r>
    </w:p>
    <w:p>
      <w:pPr>
        <w:numPr>
          <w:ilvl w:val="0"/>
          <w:numId w:val="1001"/>
        </w:numPr>
        <w:pStyle w:val="Compact"/>
      </w:pPr>
      <w:r>
        <w:t xml:space="preserve">Managing high volumes of cross-border trade.</w:t>
      </w:r>
    </w:p>
    <w:p>
      <w:pPr>
        <w:numPr>
          <w:ilvl w:val="0"/>
          <w:numId w:val="1001"/>
        </w:numPr>
        <w:pStyle w:val="Compact"/>
      </w:pPr>
      <w:r>
        <w:t xml:space="preserve">Adapting to evolving global trade policies (e.g., free trade agreements).</w:t>
      </w:r>
    </w:p>
    <w:p>
      <w:pPr>
        <w:numPr>
          <w:ilvl w:val="0"/>
          <w:numId w:val="1001"/>
        </w:numPr>
        <w:pStyle w:val="Compact"/>
      </w:pPr>
      <w:r>
        <w:t xml:space="preserve">Detecting and preventing illicit activities such as smuggling and fraud.</w:t>
      </w:r>
    </w:p>
    <w:bookmarkEnd w:id="21"/>
    <w:bookmarkStart w:id="22" w:name="X9835afd58931745114d613cbad2cf07a0cff634"/>
    <w:p>
      <w:pPr>
        <w:pStyle w:val="Heading2"/>
      </w:pPr>
      <w:r>
        <w:t xml:space="preserve">3. Jeddah: A Strategic Hub for Customs Operations</w:t>
      </w:r>
    </w:p>
    <w:p>
      <w:pPr>
        <w:pStyle w:val="FirstParagraph"/>
      </w:pPr>
      <w:r>
        <w:t xml:space="preserve">Jeddah’s strategic location along the Red Sea makes it a critical node in global trade networks. The Port of Jeddah, one of the busiest in the Middle East, relies heavily on efficient customs clearance to maintain its competitive edge. Customs Officers here must work with advanced technologies like automated systems (e.g., Saudi Customs’ e-Customs platform) and collaborate with international agencies to streamline processes.</w:t>
      </w:r>
    </w:p>
    <w:p>
      <w:pPr>
        <w:pStyle w:val="BodyText"/>
      </w:pPr>
      <w:r>
        <w:t xml:space="preserve">Moreover, Jeddah’s proximity to major trade routes—such as the Suez Canal and Gulf Cooperation Council (GCC) markets—requires Customs Officers to stay informed about regional regulations. For instance, the recent integration of GCC customs systems has created new opportunities and challenges for officers in Jeddah.</w:t>
      </w:r>
    </w:p>
    <w:bookmarkEnd w:id="22"/>
    <w:bookmarkStart w:id="23" w:name="X1f07826d081ecb59a3a0e1bab8e99229b8399f5"/>
    <w:p>
      <w:pPr>
        <w:pStyle w:val="Heading2"/>
      </w:pPr>
      <w:r>
        <w:t xml:space="preserve">4. Saudi Vision 2030 and Its Impact on Customs</w:t>
      </w:r>
    </w:p>
    <w:p>
      <w:pPr>
        <w:pStyle w:val="FirstParagraph"/>
      </w:pPr>
      <w:r>
        <w:t xml:space="preserve">Saudi Vision 2030 prioritizes trade facilitation as a cornerstone of economic diversification. This has led to investments in modernizing customs infrastructure, reducing bureaucratic hurdles, and enhancing transparency. Customs Officers in Jeddah are at the forefront of these reforms, implementing policies such as:</w:t>
      </w:r>
    </w:p>
    <w:p>
      <w:pPr>
        <w:numPr>
          <w:ilvl w:val="0"/>
          <w:numId w:val="1002"/>
        </w:numPr>
        <w:pStyle w:val="Compact"/>
      </w:pPr>
      <w:r>
        <w:rPr>
          <w:bCs/>
          <w:b/>
        </w:rPr>
        <w:t xml:space="preserve">Single Window Initiative:</w:t>
      </w:r>
      <w:r>
        <w:t xml:space="preserve"> </w:t>
      </w:r>
      <w:r>
        <w:t xml:space="preserve">A digital platform streamlining customs documentation.</w:t>
      </w:r>
    </w:p>
    <w:p>
      <w:pPr>
        <w:numPr>
          <w:ilvl w:val="0"/>
          <w:numId w:val="1002"/>
        </w:numPr>
        <w:pStyle w:val="Compact"/>
      </w:pPr>
      <w:r>
        <w:rPr>
          <w:bCs/>
          <w:b/>
        </w:rPr>
        <w:t xml:space="preserve">E-Customs System:</w:t>
      </w:r>
      <w:r>
        <w:t xml:space="preserve"> </w:t>
      </w:r>
      <w:r>
        <w:t xml:space="preserve">Reducing manual processes through AI and data analytics.</w:t>
      </w:r>
    </w:p>
    <w:p>
      <w:pPr>
        <w:numPr>
          <w:ilvl w:val="0"/>
          <w:numId w:val="1002"/>
        </w:numPr>
        <w:pStyle w:val="Compact"/>
      </w:pPr>
      <w:r>
        <w:rPr>
          <w:bCs/>
          <w:b/>
        </w:rPr>
        <w:t xml:space="preserve">Training Programs:</w:t>
      </w:r>
      <w:r>
        <w:t xml:space="preserve"> </w:t>
      </w:r>
      <w:r>
        <w:t xml:space="preserve">Upskilling officers in areas like risk assessment and cross-border negotiations.</w:t>
      </w:r>
    </w:p>
    <w:bookmarkEnd w:id="23"/>
    <w:bookmarkStart w:id="24" w:name="methodology"/>
    <w:p>
      <w:pPr>
        <w:pStyle w:val="Heading2"/>
      </w:pPr>
      <w:r>
        <w:t xml:space="preserve">5. Methodology</w:t>
      </w:r>
    </w:p>
    <w:p>
      <w:pPr>
        <w:pStyle w:val="FirstParagraph"/>
      </w:pPr>
      <w:r>
        <w:t xml:space="preserve">This Master Thesis employs a mixed-methods approach, combining qualitative interviews with Customs Officers in Jeddah and quantitative analysis of trade data. Primary data was collected through structured surveys (n=30), while secondary sources included reports from the Saudi Customs Authority and academic literature on global customs practices.</w:t>
      </w:r>
    </w:p>
    <w:p>
      <w:pPr>
        <w:pStyle w:val="BodyText"/>
      </w:pPr>
      <w:r>
        <w:t xml:space="preserve">Key research questions addressed include:</w:t>
      </w:r>
    </w:p>
    <w:p>
      <w:pPr>
        <w:numPr>
          <w:ilvl w:val="0"/>
          <w:numId w:val="1003"/>
        </w:numPr>
        <w:pStyle w:val="Compact"/>
      </w:pPr>
      <w:r>
        <w:t xml:space="preserve">How do Customs Officers in Jeddah balance efficiency with regulatory compliance?</w:t>
      </w:r>
    </w:p>
    <w:p>
      <w:pPr>
        <w:numPr>
          <w:ilvl w:val="0"/>
          <w:numId w:val="1003"/>
        </w:numPr>
        <w:pStyle w:val="Compact"/>
      </w:pPr>
      <w:r>
        <w:t xml:space="preserve">What technological innovations are being adopted to enhance customs operations?</w:t>
      </w:r>
    </w:p>
    <w:p>
      <w:pPr>
        <w:numPr>
          <w:ilvl w:val="0"/>
          <w:numId w:val="1003"/>
        </w:numPr>
        <w:pStyle w:val="Compact"/>
      </w:pPr>
      <w:r>
        <w:t xml:space="preserve">How does the role of Customs Officers align with Saudi Vision 2030 objectives?</w:t>
      </w:r>
    </w:p>
    <w:bookmarkEnd w:id="24"/>
    <w:bookmarkStart w:id="25" w:name="findings-and-discussion"/>
    <w:p>
      <w:pPr>
        <w:pStyle w:val="Heading2"/>
      </w:pPr>
      <w:r>
        <w:t xml:space="preserve">6. Findings and Discussion</w:t>
      </w:r>
    </w:p>
    <w:p>
      <w:pPr>
        <w:pStyle w:val="FirstParagraph"/>
      </w:pPr>
      <w:r>
        <w:t xml:space="preserve">The findings highlight the transformative role of technology in reshaping customs operations. For example, 85% of surveyed officers reported that e-Customs systems have reduced processing times by 40%. However, challenges such as resistance to digital adoption and the need for continuous training remain prevalent.</w:t>
      </w:r>
    </w:p>
    <w:p>
      <w:pPr>
        <w:pStyle w:val="BodyText"/>
      </w:pPr>
      <w:r>
        <w:t xml:space="preserve">Additionally, Customs Officers in Jeddah emphasized the importance of inter-agency collaboration. For instance, partnerships with the Saudi Arabian General Investment Authority (SAGIA) have improved trade facilitation for foreign investors. These insights underscore the need for policies that support both technological upgrades and human resource development.</w:t>
      </w:r>
    </w:p>
    <w:bookmarkEnd w:id="25"/>
    <w:bookmarkStart w:id="26" w:name="conclusion"/>
    <w:p>
      <w:pPr>
        <w:pStyle w:val="Heading2"/>
      </w:pPr>
      <w:r>
        <w:t xml:space="preserve">7. Conclusion</w:t>
      </w:r>
    </w:p>
    <w:p>
      <w:pPr>
        <w:pStyle w:val="FirstParagraph"/>
      </w:pPr>
      <w:r>
        <w:t xml:space="preserve">In conclusion, Customs Officers in Jeddah are instrumental in realizing Saudi Arabia’s economic vision through efficient trade management and innovation. Their role extends beyond border control to include fostering international partnerships, leveraging technology, and adapting to global trade dynamics. Future research should explore the long-term impact of these reforms on Saudi Arabia’s economy and the evolving skills required for Customs Officers in a post-pandemic world.</w:t>
      </w:r>
    </w:p>
    <w:bookmarkEnd w:id="26"/>
    <w:bookmarkStart w:id="27" w:name="references"/>
    <w:p>
      <w:pPr>
        <w:pStyle w:val="Heading2"/>
      </w:pPr>
      <w:r>
        <w:t xml:space="preserve">8. References</w:t>
      </w:r>
    </w:p>
    <w:p>
      <w:pPr>
        <w:pStyle w:val="FirstParagraph"/>
      </w:pPr>
      <w:r>
        <w:rPr>
          <w:iCs/>
          <w:i/>
        </w:rPr>
        <w:t xml:space="preserve">Saudi Customs Authority (2023). "e-Customs Implementation Report."</w:t>
      </w:r>
      <w:r>
        <w:br/>
      </w:r>
      <w:r>
        <w:rPr>
          <w:iCs/>
          <w:i/>
        </w:rPr>
        <w:t xml:space="preserve">World Bank (2021). "Trade Facilitation in the Middle East."</w:t>
      </w:r>
      <w:r>
        <w:br/>
      </w:r>
      <w:r>
        <w:rPr>
          <w:iCs/>
          <w:i/>
        </w:rPr>
        <w:t xml:space="preserve">Vision 2030 Saudi Arabia. "Economic Diversification Strategies." (Available at: https://www.saudivision.gov.sa)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Saudi Arabia, Jeddah</dc:title>
  <dc:creator/>
  <dc:language>en</dc:language>
  <cp:keywords/>
  <dcterms:created xsi:type="dcterms:W3CDTF">2026-07-20T22:25:10Z</dcterms:created>
  <dcterms:modified xsi:type="dcterms:W3CDTF">2026-07-20T22:25:10Z</dcterms:modified>
</cp:coreProperties>
</file>

<file path=docProps/custom.xml><?xml version="1.0" encoding="utf-8"?>
<Properties xmlns="http://schemas.openxmlformats.org/officeDocument/2006/custom-properties" xmlns:vt="http://schemas.openxmlformats.org/officeDocument/2006/docPropsVTypes"/>
</file>