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Customs</w:t>
      </w:r>
      <w:r>
        <w:t xml:space="preserve"> </w:t>
      </w:r>
      <w:r>
        <w:t xml:space="preserve">Officer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1f5e39aad80c60181ae767961a0dae9e4a0618a"/>
    <w:p>
      <w:pPr>
        <w:pStyle w:val="Heading1"/>
      </w:pPr>
      <w:r>
        <w:t xml:space="preserve">Master Thesis on the Role and Challenges of Customs Officers in Singapore Singapore</w:t>
      </w:r>
    </w:p>
    <w:p>
      <w:pPr>
        <w:pStyle w:val="FirstParagraph"/>
      </w:pPr>
      <w:r>
        <w:t xml:space="preserve">This Master Thesis explores the critical role of Customs Officers in Singapore Singapore, examining their responsibilities, challenges, and contributions to national security and economic stability. As a global trade hub, Singapore's customs framework is a cornerstone of its economic strategy, making the work of Customs Officers indispensable. This document analyzes their duties through the lens of policy frameworks, technological advancements, and evolving threats in international trade.</w:t>
      </w:r>
    </w:p>
    <w:bookmarkStart w:id="20" w:name="introduction"/>
    <w:p>
      <w:pPr>
        <w:pStyle w:val="Heading2"/>
      </w:pPr>
      <w:r>
        <w:t xml:space="preserve">Introduction</w:t>
      </w:r>
    </w:p>
    <w:p>
      <w:pPr>
        <w:pStyle w:val="FirstParagraph"/>
      </w:pPr>
      <w:r>
        <w:t xml:space="preserve">Singapore Singapore has long been recognized as a premier center for global commerce, driven by its strategic location and efficient regulatory systems. At the heart of this system are Customs Officers, who ensure compliance with national laws while facilitating seamless cross-border trade. This thesis investigates how Customs Officers in Singapore Singapore navigate complex legal frameworks, emerging threats such as smuggling and cybercrime, and technological innovations to maintain the country's reputation as a secure trading partner.</w:t>
      </w:r>
    </w:p>
    <w:bookmarkEnd w:id="20"/>
    <w:bookmarkStart w:id="21" w:name="role-of-customs-officers-in-singapore"/>
    <w:p>
      <w:pPr>
        <w:pStyle w:val="Heading2"/>
      </w:pPr>
      <w:r>
        <w:t xml:space="preserve">Role of Customs Officers in Singapore</w:t>
      </w:r>
    </w:p>
    <w:p>
      <w:pPr>
        <w:pStyle w:val="FirstParagraph"/>
      </w:pPr>
      <w:r>
        <w:t xml:space="preserve">Customs Officers in Singapore operate under the Immigration &amp; Checkpoints Authority (ICA), which oversees customs enforcement. Their primary responsibilities include inspecting goods, verifying import/export documents, and collecting duties and taxes. Key duties include:</w:t>
      </w:r>
    </w:p>
    <w:p>
      <w:pPr>
        <w:numPr>
          <w:ilvl w:val="0"/>
          <w:numId w:val="1001"/>
        </w:numPr>
        <w:pStyle w:val="Compact"/>
      </w:pPr>
      <w:r>
        <w:t xml:space="preserve">Preventing illegal imports such as contraband or counterfeit products.</w:t>
      </w:r>
    </w:p>
    <w:p>
      <w:pPr>
        <w:numPr>
          <w:ilvl w:val="0"/>
          <w:numId w:val="1001"/>
        </w:numPr>
        <w:pStyle w:val="Compact"/>
      </w:pPr>
      <w:r>
        <w:t xml:space="preserve">Monitoring compliance with trade agreements and sanctions.</w:t>
      </w:r>
    </w:p>
    <w:p>
      <w:pPr>
        <w:numPr>
          <w:ilvl w:val="0"/>
          <w:numId w:val="1001"/>
        </w:numPr>
        <w:pStyle w:val="Compact"/>
      </w:pPr>
      <w:r>
        <w:t xml:space="preserve">Facilitating legitimate trade through expedited clearance processes.</w:t>
      </w:r>
    </w:p>
    <w:p>
      <w:pPr>
        <w:numPr>
          <w:ilvl w:val="0"/>
          <w:numId w:val="1001"/>
        </w:numPr>
        <w:pStyle w:val="Compact"/>
      </w:pPr>
      <w:r>
        <w:t xml:space="preserve">Collaborating with international agencies to combat transnational crime.</w:t>
      </w:r>
    </w:p>
    <w:p>
      <w:pPr>
        <w:pStyle w:val="FirstParagraph"/>
      </w:pPr>
      <w:r>
        <w:t xml:space="preserve">In Singapore Singapore, Customs Officers also play a vital role in safeguarding public health by inspecting food and pharmaceutical products. Their work directly impacts the nation's economic resilience, as delays in customs clearance can disrupt global supply chains.</w:t>
      </w:r>
    </w:p>
    <w:bookmarkEnd w:id="21"/>
    <w:bookmarkStart w:id="22" w:name="Xee8501d6247232adceb87ff8812c9fd3aee61c5"/>
    <w:p>
      <w:pPr>
        <w:pStyle w:val="Heading2"/>
      </w:pPr>
      <w:r>
        <w:t xml:space="preserve">Legal Framework Governing Customs Operations</w:t>
      </w:r>
    </w:p>
    <w:p>
      <w:pPr>
        <w:pStyle w:val="FirstParagraph"/>
      </w:pPr>
      <w:r>
        <w:t xml:space="preserve">The legal foundation for customs operations in Singapore is established by the Customs Act (Cap. 213) and supporting regulations. These laws empower Customs Officers to conduct searches, seize illicit goods, and impose penalties for violations. Additionally, Singapore's participation in international agreements like the World Trade Organization (WTO) and regional pacts such as the Regional Comprehensive Economic Partnership (RCEP) shapes how customs policies align with global standards.</w:t>
      </w:r>
    </w:p>
    <w:p>
      <w:pPr>
        <w:pStyle w:val="BodyText"/>
      </w:pPr>
      <w:r>
        <w:t xml:space="preserve">The ICA employs a risk-based approach to customs management, leveraging data analytics to prioritize inspections. This strategy minimizes disruptions for compliant businesses while targeting high-risk shipments, reflecting Singapore Singapore's commitment to balancing security and efficiency.</w:t>
      </w:r>
    </w:p>
    <w:bookmarkEnd w:id="22"/>
    <w:bookmarkStart w:id="23" w:name="X8b8cb43dabdc6271befb918d4b560d65b8d38a7"/>
    <w:p>
      <w:pPr>
        <w:pStyle w:val="Heading2"/>
      </w:pPr>
      <w:r>
        <w:t xml:space="preserve">Challenges Faced by Customs Officers in Singapore</w:t>
      </w:r>
    </w:p>
    <w:p>
      <w:pPr>
        <w:pStyle w:val="FirstParagraph"/>
      </w:pPr>
      <w:r>
        <w:t xml:space="preserve">Despite their critical role, Customs Officers in Singapore face evolving challenges:</w:t>
      </w:r>
    </w:p>
    <w:p>
      <w:pPr>
        <w:numPr>
          <w:ilvl w:val="0"/>
          <w:numId w:val="1002"/>
        </w:numPr>
        <w:pStyle w:val="Compact"/>
      </w:pPr>
      <w:r>
        <w:rPr>
          <w:bCs/>
          <w:b/>
        </w:rPr>
        <w:t xml:space="preserve">Rising Complexity of Smuggling:</w:t>
      </w:r>
      <w:r>
        <w:t xml:space="preserve"> </w:t>
      </w:r>
      <w:r>
        <w:t xml:space="preserve">Innovations such as 3D printing and encrypted communications have made smuggling harder to detect.</w:t>
      </w:r>
    </w:p>
    <w:p>
      <w:pPr>
        <w:numPr>
          <w:ilvl w:val="0"/>
          <w:numId w:val="1002"/>
        </w:numPr>
        <w:pStyle w:val="Compact"/>
      </w:pPr>
      <w:r>
        <w:rPr>
          <w:bCs/>
          <w:b/>
        </w:rPr>
        <w:t xml:space="preserve">Digital Threats:</w:t>
      </w:r>
      <w:r>
        <w:t xml:space="preserve"> </w:t>
      </w:r>
      <w:r>
        <w:t xml:space="preserve">Cybercrime targeting customs systems requires continuous investment in cybersecurity measures.</w:t>
      </w:r>
    </w:p>
    <w:p>
      <w:pPr>
        <w:numPr>
          <w:ilvl w:val="0"/>
          <w:numId w:val="1002"/>
        </w:numPr>
        <w:pStyle w:val="Compact"/>
      </w:pPr>
      <w:r>
        <w:rPr>
          <w:bCs/>
          <w:b/>
        </w:rPr>
        <w:t xml:space="preserve">Economic Pressures:</w:t>
      </w:r>
      <w:r>
        <w:t xml:space="preserve"> </w:t>
      </w:r>
      <w:r>
        <w:t xml:space="preserve">Global trade fluctuations demand flexibility in enforcement policies to avoid stifling legitimate commerce.</w:t>
      </w:r>
    </w:p>
    <w:p>
      <w:pPr>
        <w:pStyle w:val="FirstParagraph"/>
      </w:pPr>
      <w:r>
        <w:t xml:space="preserve">Singapore Singapore's small landmass and high volume of international cargo also amplify the need for precision in customs operations. Officers must adapt to these challenges while maintaining public trust in the system.</w:t>
      </w:r>
    </w:p>
    <w:bookmarkEnd w:id="23"/>
    <w:bookmarkStart w:id="24" w:name="X36b25c166980c0474cf4542d8d62f96bd4659f4"/>
    <w:p>
      <w:pPr>
        <w:pStyle w:val="Heading2"/>
      </w:pPr>
      <w:r>
        <w:t xml:space="preserve">Technological Innovations in Customs Enforcement</w:t>
      </w:r>
    </w:p>
    <w:p>
      <w:pPr>
        <w:pStyle w:val="FirstParagraph"/>
      </w:pPr>
      <w:r>
        <w:t xml:space="preserve">To address modern challenges, Singapore has embraced cutting-edge technologies. The ICA utilizes AI-driven risk assessment tools, automated X-ray scanning systems, and blockchain for supply chain transparency. For example, the e-Filing system allows businesses to submit customs documentation digitally, reducing processing times.</w:t>
      </w:r>
    </w:p>
    <w:p>
      <w:pPr>
        <w:pStyle w:val="BodyText"/>
      </w:pPr>
      <w:r>
        <w:t xml:space="preserve">Customs Officers in Singapore Singapore are also trained in advanced data analysis to identify anomalies in trade patterns. These innovations not only enhance enforcement capabilities but also align with the nation's goal of becoming a smart nation through digital transformation.</w:t>
      </w:r>
    </w:p>
    <w:bookmarkEnd w:id="24"/>
    <w:bookmarkStart w:id="25" w:name="cases-and-strategic-initiatives"/>
    <w:p>
      <w:pPr>
        <w:pStyle w:val="Heading2"/>
      </w:pPr>
      <w:r>
        <w:t xml:space="preserve">Cases and Strategic Initiatives</w:t>
      </w:r>
    </w:p>
    <w:p>
      <w:pPr>
        <w:pStyle w:val="FirstParagraph"/>
      </w:pPr>
      <w:r>
        <w:t xml:space="preserve">Recent case studies highlight the ICA's proactive approach. In 2021, Singapore Singapore customs authorities seized over $50 million worth of illicit goods, including counterfeit pharmaceuticals and banned substances. These operations underscore the importance of cross-agency collaboration, such as partnerships with Interpol and local law enforcement.</w:t>
      </w:r>
    </w:p>
    <w:p>
      <w:pPr>
        <w:pStyle w:val="BodyText"/>
      </w:pPr>
      <w:r>
        <w:t xml:space="preserve">Strategic initiatives include expanding training programs for Customs Officers in areas like cybersecurity and forensic analysis. The ICA also regularly updates its protocols to address emerging threats, ensuring that Singapore remains a leader in customs innovation.</w:t>
      </w:r>
    </w:p>
    <w:bookmarkEnd w:id="25"/>
    <w:bookmarkStart w:id="26" w:name="conclusion"/>
    <w:p>
      <w:pPr>
        <w:pStyle w:val="Heading2"/>
      </w:pPr>
      <w:r>
        <w:t xml:space="preserve">Conclusion</w:t>
      </w:r>
    </w:p>
    <w:p>
      <w:pPr>
        <w:pStyle w:val="FirstParagraph"/>
      </w:pPr>
      <w:r>
        <w:t xml:space="preserve">The work of Customs Officers in Singapore Singapore is vital to the nation's economic and security landscape. Their ability to adapt to technological changes, legal complexities, and global challenges ensures that Singapore maintains its status as a trusted hub for international trade. This Master Thesis highlights the need for continued investment in training, technology, and international cooperation to support their critical role.</w:t>
      </w:r>
    </w:p>
    <w:bookmarkEnd w:id="26"/>
    <w:bookmarkStart w:id="27" w:name="recommendations"/>
    <w:p>
      <w:pPr>
        <w:pStyle w:val="Heading2"/>
      </w:pPr>
      <w:r>
        <w:t xml:space="preserve">Recommendations</w:t>
      </w:r>
    </w:p>
    <w:p>
      <w:pPr>
        <w:pStyle w:val="FirstParagraph"/>
      </w:pPr>
      <w:r>
        <w:t xml:space="preserve">Future research could explore the impact of AI on customs decision-making or the long-term effects of automation on job roles. Policymakers should prioritize enhancing cybersecurity infrastructure and fostering global partnerships to address transnational threats. Ultimately, the success of Singapore Singapore's trade policies hinges on the dedication and expertise of its Customs Officers.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Customs Officer in Singapore Singapore</dc:title>
  <dc:creator/>
  <cp:keywords/>
  <dcterms:created xsi:type="dcterms:W3CDTF">2026-07-21T02:17:35Z</dcterms:created>
  <dcterms:modified xsi:type="dcterms:W3CDTF">2026-07-21T02:17:35Z</dcterms:modified>
</cp:coreProperties>
</file>

<file path=docProps/custom.xml><?xml version="1.0" encoding="utf-8"?>
<Properties xmlns="http://schemas.openxmlformats.org/officeDocument/2006/custom-properties" xmlns:vt="http://schemas.openxmlformats.org/officeDocument/2006/docPropsVTypes"/>
</file>