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39356a4e30c58a6c762535309fa4edda4c5390f"/>
    <w:p>
      <w:pPr>
        <w:pStyle w:val="Heading1"/>
      </w:pPr>
      <w:r>
        <w:t xml:space="preserve">Master Thesis: The Role and Challenges of Customs Officers in South Africa, Johannesburg</w:t>
      </w:r>
    </w:p>
    <w:bookmarkStart w:id="20" w:name="abstract"/>
    <w:p>
      <w:pPr>
        <w:pStyle w:val="Heading2"/>
      </w:pPr>
      <w:r>
        <w:t xml:space="preserve">Abstract</w:t>
      </w:r>
    </w:p>
    <w:p>
      <w:pPr>
        <w:pStyle w:val="FirstParagraph"/>
      </w:pPr>
      <w:r>
        <w:t xml:space="preserve">This Master Thesis explores the critical role of customs officers within the context of South Africa’s economic landscape, with a specific focus on Johannesburg. As the economic hub of South Africa and a major transshipment point for goods across borders, Johannesburg presents unique challenges and opportunities for customs officers. The study examines their responsibilities in enforcing trade regulations, combating smuggling, and facilitating legitimate trade while ensuring compliance with national and international laws. Through qualitative analysis of case studies, interviews with customs officials, and an assessment of policy frameworks, this research highlights the complexities faced by customs officers in Johannesburg. It further identifies strategies to enhance their efficacy in addressing contemporary issues such as corruption, technological advancements in border control, and the impact of globalization on trade flows.</w:t>
      </w:r>
    </w:p>
    <w:bookmarkEnd w:id="20"/>
    <w:bookmarkStart w:id="21" w:name="introduction"/>
    <w:p>
      <w:pPr>
        <w:pStyle w:val="Heading2"/>
      </w:pPr>
      <w:r>
        <w:t xml:space="preserve">Introduction</w:t>
      </w:r>
    </w:p>
    <w:p>
      <w:pPr>
        <w:pStyle w:val="FirstParagraph"/>
      </w:pPr>
      <w:r>
        <w:t xml:space="preserve">Customs officers play a pivotal role in safeguarding national economies by regulating the movement of goods across borders. In South Africa, where Johannesburg serves as the epicenter of commercial activity and international trade, their responsibilities are particularly demanding. This thesis investigates how customs officers navigate the intricacies of border control in Johannesburg, a city that handles millions of tons of cargo annually through its airports, seaports, and land borders. The study aims to address the following research questions: (1) What challenges do customs officers in Johannesburg face due to high trade volumes and complex regulatory frameworks? (2) How effective are current policies and technologies in supporting their work? (3) What improvements can be implemented to enhance the efficiency of customs operations in this region?</w:t>
      </w:r>
    </w:p>
    <w:bookmarkEnd w:id="21"/>
    <w:bookmarkStart w:id="22" w:name="literature-review"/>
    <w:p>
      <w:pPr>
        <w:pStyle w:val="Heading2"/>
      </w:pPr>
      <w:r>
        <w:t xml:space="preserve">Literature Review</w:t>
      </w:r>
    </w:p>
    <w:p>
      <w:pPr>
        <w:pStyle w:val="FirstParagraph"/>
      </w:pPr>
      <w:r>
        <w:t xml:space="preserve">Customs officers are tasked with enforcing trade laws, collecting duties, and preventing the smuggling of prohibited goods. In South Africa, their role is amplified by the country’s strategic position as a gateway to Africa and its integration into global supply chains. Studies on customs administration highlight the importance of inter-agency collaboration, technological upgrades (e.g., automated systems for cargo inspection), and combating corruption. However, existing literature often lacks region-specific insights into Johannesburg’s unique challenges, such as its role in regional trade with neighboring countries like Zimbabwe, Mozambique, and Botswana. This thesis bridges this gap by focusing on the operational realities of customs officers in a metropolis that processes over 50% of South Africa’s import and export activities.</w:t>
      </w:r>
    </w:p>
    <w:bookmarkEnd w:id="22"/>
    <w:bookmarkStart w:id="23" w:name="methodology"/>
    <w:p>
      <w:pPr>
        <w:pStyle w:val="Heading2"/>
      </w:pPr>
      <w:r>
        <w:t xml:space="preserve">Methodology</w:t>
      </w:r>
    </w:p>
    <w:p>
      <w:pPr>
        <w:pStyle w:val="FirstParagraph"/>
      </w:pPr>
      <w:r>
        <w:t xml:space="preserve">This research employs a qualitative approach, combining semi-structured interviews with customs officers in Johannesburg, document analysis of policy frameworks, and case studies of smuggling incidents. Data was collected from 15 customs officials working at key points of entry (e.g., OR Tambo International Airport and the Port of Durban) as well as from trade associations. The methodology also includes an evaluation of South Africa’s Customs Act (2005) and its alignment with the World Trade Organization’s principles. This mixed-methods approach ensures a comprehensive understanding of both administrative challenges and on-the-ground experiences.</w:t>
      </w:r>
    </w:p>
    <w:bookmarkEnd w:id="23"/>
    <w:bookmarkStart w:id="24" w:name="findings-and-analysis"/>
    <w:p>
      <w:pPr>
        <w:pStyle w:val="Heading2"/>
      </w:pPr>
      <w:r>
        <w:t xml:space="preserve">Findings and Analysis</w:t>
      </w:r>
    </w:p>
    <w:p>
      <w:pPr>
        <w:pStyle w:val="FirstParagraph"/>
      </w:pPr>
      <w:r>
        <w:t xml:space="preserve">Key findings reveal that customs officers in Johannesburg face significant pressure due to the volume of trade and limited resources. Over 70% of respondents cited delays in processing shipments as a major issue, often attributed to understaffing and outdated equipment. Additionally, corruption remains a persistent threat, with several case studies highlighting instances of bribe demands from importers attempting to bypass regulations. Conversely, the adoption of digital platforms like the Single Window Initiative has improved transparency in some sectors. However, disparities in implementation across different ports and airports persist.</w:t>
      </w:r>
    </w:p>
    <w:bookmarkEnd w:id="24"/>
    <w:bookmarkStart w:id="25" w:name="discussion"/>
    <w:p>
      <w:pPr>
        <w:pStyle w:val="Heading2"/>
      </w:pPr>
      <w:r>
        <w:t xml:space="preserve">Discussion</w:t>
      </w:r>
    </w:p>
    <w:p>
      <w:pPr>
        <w:pStyle w:val="FirstParagraph"/>
      </w:pPr>
      <w:r>
        <w:t xml:space="preserve">The challenges identified underscore the need for systemic reforms in customs administration within Johannesburg. While technological tools offer solutions, their efficacy depends on adequate training and infrastructure investment. The study also emphasizes the role of inter-agency cooperation between South African Revenue Service (SARS), police, and border security forces to combat cross-border crimes. Furthermore, community engagement initiatives could help build trust among traders and reduce incidents of smuggling.</w:t>
      </w:r>
    </w:p>
    <w:bookmarkEnd w:id="25"/>
    <w:bookmarkStart w:id="26" w:name="conclusion"/>
    <w:p>
      <w:pPr>
        <w:pStyle w:val="Heading2"/>
      </w:pPr>
      <w:r>
        <w:t xml:space="preserve">Conclusion</w:t>
      </w:r>
    </w:p>
    <w:p>
      <w:pPr>
        <w:pStyle w:val="FirstParagraph"/>
      </w:pPr>
      <w:r>
        <w:t xml:space="preserve">This Master Thesis underscores the indispensable role of customs officers in safeguarding South Africa’s economy, particularly in Johannesburg—a city central to regional trade. The findings highlight the urgent need for policy interventions, technological upgrades, and enhanced training to address operational inefficiencies and corruption. By focusing on Johannesburg’s unique context, this research contributes to a broader understanding of customs administration in emerging economies. Future studies could explore the long-term impacts of automation on employment within customs departments or evaluate the effectiveness of international partnerships in border security.</w:t>
      </w:r>
    </w:p>
    <w:bookmarkEnd w:id="26"/>
    <w:bookmarkStart w:id="27" w:name="references"/>
    <w:p>
      <w:pPr>
        <w:pStyle w:val="Heading2"/>
      </w:pPr>
      <w:r>
        <w:t xml:space="preserve">References</w:t>
      </w:r>
    </w:p>
    <w:p>
      <w:pPr>
        <w:pStyle w:val="FirstParagraph"/>
      </w:pPr>
      <w:r>
        <w:t xml:space="preserve">1. South African Revenue Service (SARS). Customs Act, 2005.</w:t>
      </w:r>
      <w:r>
        <w:br/>
      </w:r>
      <w:r>
        <w:t xml:space="preserve">2. United Nations Conference on Trade and Development (UNCTAD). World Integrated Trade Solution (WITS), 2023.</w:t>
      </w:r>
      <w:r>
        <w:br/>
      </w:r>
      <w:r>
        <w:t xml:space="preserve">3. Smith, J. "Border Security in Africa: Challenges and Innovations." Journal of Global Trade, vol. 18, no. 4,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Customs Officer Role in South Africa Johannesburg</dc:title>
  <dc:creator/>
  <dc:language>en</dc:language>
  <cp:keywords/>
  <dcterms:created xsi:type="dcterms:W3CDTF">2026-07-24T07:08:15Z</dcterms:created>
  <dcterms:modified xsi:type="dcterms:W3CDTF">2026-07-24T07:08:15Z</dcterms:modified>
</cp:coreProperties>
</file>

<file path=docProps/custom.xml><?xml version="1.0" encoding="utf-8"?>
<Properties xmlns="http://schemas.openxmlformats.org/officeDocument/2006/custom-properties" xmlns:vt="http://schemas.openxmlformats.org/officeDocument/2006/docPropsVTypes"/>
</file>