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2e94ec3dca95b3c60c814ece42624f4e7a0fa99"/>
    <w:p>
      <w:pPr>
        <w:pStyle w:val="Heading1"/>
      </w:pPr>
      <w:r>
        <w:t xml:space="preserve">Master Thesis: The Role and Challenges of Customs Officers in Spain, Madrid</w:t>
      </w:r>
    </w:p>
    <w:bookmarkStart w:id="20" w:name="abstract"/>
    <w:p>
      <w:pPr>
        <w:pStyle w:val="Heading2"/>
      </w:pPr>
      <w:r>
        <w:t xml:space="preserve">Abstract</w:t>
      </w:r>
    </w:p>
    <w:p>
      <w:pPr>
        <w:pStyle w:val="FirstParagraph"/>
      </w:pPr>
      <w:r>
        <w:t xml:space="preserve">This Master Thesis explores the multifaceted role of Customs Officers within the context of Spain’s capital city, Madrid. As a key economic and logistical hub in Europe, Madrid is pivotal to international trade dynamics. The thesis investigates the responsibilities, challenges, and significance of Customs Officers in ensuring compliance with national and European Union (EU) regulations. It emphasizes how their work directly impacts Spain's economy, security, and integration into global markets.</w:t>
      </w:r>
    </w:p>
    <w:bookmarkEnd w:id="20"/>
    <w:bookmarkStart w:id="21" w:name="introduction"/>
    <w:p>
      <w:pPr>
        <w:pStyle w:val="Heading2"/>
      </w:pPr>
      <w:r>
        <w:t xml:space="preserve">Introduction</w:t>
      </w:r>
    </w:p>
    <w:p>
      <w:pPr>
        <w:pStyle w:val="FirstParagraph"/>
      </w:pPr>
      <w:r>
        <w:t xml:space="preserve">In an era of increasing globalization, Customs Officers play a critical role in facilitating legitimate trade while safeguarding a nation’s borders. In Spain, particularly in Madrid—the country’s political, economic, and cultural center—Customs Officers are tasked with managing the complexities of cross-border transactions. This thesis aims to analyze their responsibilities within Spain Madrid’s unique context and assess how they contribute to national security and economic growth.</w:t>
      </w:r>
    </w:p>
    <w:bookmarkEnd w:id="21"/>
    <w:bookmarkStart w:id="22" w:name="theoretical-framework"/>
    <w:p>
      <w:pPr>
        <w:pStyle w:val="Heading2"/>
      </w:pPr>
      <w:r>
        <w:t xml:space="preserve">Theoretical Framework</w:t>
      </w:r>
    </w:p>
    <w:p>
      <w:pPr>
        <w:pStyle w:val="FirstParagraph"/>
      </w:pPr>
      <w:r>
        <w:t xml:space="preserve">Customs Officers operate under the framework of Spanish law, primarily governed by the General Customs Regulation (Real Decreto 1463/2010) and EU directives such as Regulation (EU) No 952/2013. In Madrid, their duties are amplified by the city’s status as a major transit point for goods moving through Spain’s ports, airports, and highways. This section outlines the legal mandates that define the role of Customs Officers and their alignment with Spain Madrid’s economic priorities.</w:t>
      </w:r>
    </w:p>
    <w:bookmarkEnd w:id="22"/>
    <w:bookmarkStart w:id="23" w:name="X90e253164c04c9f7aa391a8a703b4f57a044ad9"/>
    <w:p>
      <w:pPr>
        <w:pStyle w:val="Heading2"/>
      </w:pPr>
      <w:r>
        <w:t xml:space="preserve">Key Responsibilities of Customs Officers in Spain Madrid</w:t>
      </w:r>
    </w:p>
    <w:p>
      <w:pPr>
        <w:numPr>
          <w:ilvl w:val="0"/>
          <w:numId w:val="1001"/>
        </w:numPr>
        <w:pStyle w:val="Compact"/>
      </w:pPr>
      <w:r>
        <w:rPr>
          <w:bCs/>
          <w:b/>
        </w:rPr>
        <w:t xml:space="preserve">Border Control:</w:t>
      </w:r>
      <w:r>
        <w:t xml:space="preserve"> </w:t>
      </w:r>
      <w:r>
        <w:t xml:space="preserve">Ensuring compliance with import/export regulations at major entry points, including Adolfo Suárez Madrid–Barajas Airport and the city’s logistics hubs.</w:t>
      </w:r>
    </w:p>
    <w:p>
      <w:pPr>
        <w:numPr>
          <w:ilvl w:val="0"/>
          <w:numId w:val="1001"/>
        </w:numPr>
        <w:pStyle w:val="Compact"/>
      </w:pPr>
      <w:r>
        <w:rPr>
          <w:bCs/>
          <w:b/>
        </w:rPr>
        <w:t xml:space="preserve">Tariff Collection:</w:t>
      </w:r>
      <w:r>
        <w:t xml:space="preserve"> </w:t>
      </w:r>
      <w:r>
        <w:t xml:space="preserve">Accurately assessing duties and taxes on goods entering or leaving Spain through Madrid’s customs checkpoints.</w:t>
      </w:r>
    </w:p>
    <w:p>
      <w:pPr>
        <w:numPr>
          <w:ilvl w:val="0"/>
          <w:numId w:val="1001"/>
        </w:numPr>
        <w:pStyle w:val="Compact"/>
      </w:pPr>
      <w:r>
        <w:rPr>
          <w:bCs/>
          <w:b/>
        </w:rPr>
        <w:t xml:space="preserve">Safety and Security:</w:t>
      </w:r>
      <w:r>
        <w:t xml:space="preserve"> </w:t>
      </w:r>
      <w:r>
        <w:t xml:space="preserve">Detecting illicit goods such as contraband, counterfeit products, or hazardous materials using advanced scanning technologies.</w:t>
      </w:r>
    </w:p>
    <w:p>
      <w:pPr>
        <w:numPr>
          <w:ilvl w:val="0"/>
          <w:numId w:val="1001"/>
        </w:numPr>
        <w:pStyle w:val="Compact"/>
      </w:pPr>
      <w:r>
        <w:rPr>
          <w:bCs/>
          <w:b/>
        </w:rPr>
        <w:t xml:space="preserve">Data Management:</w:t>
      </w:r>
      <w:r>
        <w:t xml:space="preserve"> </w:t>
      </w:r>
      <w:r>
        <w:t xml:space="preserve">Maintaining records of all transactions to support transparency and traceability in trade networks.</w:t>
      </w:r>
    </w:p>
    <w:bookmarkEnd w:id="23"/>
    <w:bookmarkStart w:id="24" w:name="Xc3d71339fe634e6d2420a0ad930dae4f4fb6d01"/>
    <w:p>
      <w:pPr>
        <w:pStyle w:val="Heading2"/>
      </w:pPr>
      <w:r>
        <w:t xml:space="preserve">Challenges Faced by Customs Officers in Madrid</w:t>
      </w:r>
    </w:p>
    <w:p>
      <w:pPr>
        <w:pStyle w:val="FirstParagraph"/>
      </w:pPr>
      <w:r>
        <w:t xml:space="preserve">The dynamic nature of international trade presents unique challenges for Customs Officers in Spain Madrid. These include:</w:t>
      </w:r>
    </w:p>
    <w:p>
      <w:pPr>
        <w:numPr>
          <w:ilvl w:val="0"/>
          <w:numId w:val="1002"/>
        </w:numPr>
        <w:pStyle w:val="Compact"/>
      </w:pPr>
      <w:r>
        <w:rPr>
          <w:bCs/>
          <w:b/>
        </w:rPr>
        <w:t xml:space="preserve">Volume of Traffic:</w:t>
      </w:r>
      <w:r>
        <w:t xml:space="preserve"> </w:t>
      </w:r>
      <w:r>
        <w:t xml:space="preserve">Madrid’s strategic location as a transit center for goods between Europe, Africa, and Latin America leads to high volumes of customs inspections.</w:t>
      </w:r>
    </w:p>
    <w:p>
      <w:pPr>
        <w:numPr>
          <w:ilvl w:val="0"/>
          <w:numId w:val="1002"/>
        </w:numPr>
        <w:pStyle w:val="Compact"/>
      </w:pPr>
      <w:r>
        <w:rPr>
          <w:bCs/>
          <w:b/>
        </w:rPr>
        <w:t xml:space="preserve">Trafficking and Smuggling:</w:t>
      </w:r>
      <w:r>
        <w:t xml:space="preserve"> </w:t>
      </w:r>
      <w:r>
        <w:t xml:space="preserve">The city’s proximity to international borders and its role in global trade networks make it a target for organized crime groups seeking to smuggle illicit goods.</w:t>
      </w:r>
    </w:p>
    <w:p>
      <w:pPr>
        <w:numPr>
          <w:ilvl w:val="0"/>
          <w:numId w:val="1002"/>
        </w:numPr>
        <w:pStyle w:val="Compact"/>
      </w:pPr>
      <w:r>
        <w:rPr>
          <w:bCs/>
          <w:b/>
        </w:rPr>
        <w:t xml:space="preserve">Technological Adaptation:</w:t>
      </w:r>
      <w:r>
        <w:t xml:space="preserve"> </w:t>
      </w:r>
      <w:r>
        <w:t xml:space="preserve">Keeping pace with evolving technologies such as AI-driven risk assessments and automated customs systems requires continuous training.</w:t>
      </w:r>
    </w:p>
    <w:p>
      <w:pPr>
        <w:numPr>
          <w:ilvl w:val="0"/>
          <w:numId w:val="1002"/>
        </w:numPr>
        <w:pStyle w:val="Compact"/>
      </w:pPr>
      <w:r>
        <w:rPr>
          <w:bCs/>
          <w:b/>
        </w:rPr>
        <w:t xml:space="preserve">Cultural and Linguistic Diversity:</w:t>
      </w:r>
      <w:r>
        <w:t xml:space="preserve"> </w:t>
      </w:r>
      <w:r>
        <w:t xml:space="preserve">Handling trade with over 180 countries necessitates multilingual skills and cultural sensitivity.</w:t>
      </w:r>
    </w:p>
    <w:bookmarkEnd w:id="24"/>
    <w:bookmarkStart w:id="25" w:name="Xe6b968e1cf1bd696d9723619cf109d71de2a96d"/>
    <w:p>
      <w:pPr>
        <w:pStyle w:val="Heading2"/>
      </w:pPr>
      <w:r>
        <w:t xml:space="preserve">Case Study: Customs Operations at Madrid–Barajas Airport</w:t>
      </w:r>
    </w:p>
    <w:p>
      <w:pPr>
        <w:pStyle w:val="FirstParagraph"/>
      </w:pPr>
      <w:r>
        <w:t xml:space="preserve">Madrid–Barajas Airport, one of Europe’s busiest hubs, exemplifies the critical role of Customs Officers in Spain Madrid. This case study examines how customs teams manage over 15 million passengers annually while ensuring compliance with EU and Spanish regulations. Key insights include the use of biometric screening, real-time data analytics for risk profiling, and collaboration with international agencies to combat smuggling.</w:t>
      </w:r>
    </w:p>
    <w:bookmarkEnd w:id="25"/>
    <w:bookmarkStart w:id="26" w:name="Xc2ad0f0c0ce7eda903546e2c0dbaa9efd52c950"/>
    <w:p>
      <w:pPr>
        <w:pStyle w:val="Heading2"/>
      </w:pPr>
      <w:r>
        <w:t xml:space="preserve">The Impact of Customs Officers on Spain’s Economy</w:t>
      </w:r>
    </w:p>
    <w:p>
      <w:pPr>
        <w:pStyle w:val="FirstParagraph"/>
      </w:pPr>
      <w:r>
        <w:t xml:space="preserve">Effective customs operations in Madrid directly influence Spain’s economic performance. By streamlining trade processes and deterring fraud, Customs Officers contribute to the country’s GDP growth. For instance, efficient customs clearance at Madrid’s logistics centers reduces delays for businesses exporting goods to EU and non-EU markets. This section also highlights the role of Customs Officers in supporting Spain Madrid’s bid to become a leader in sustainable trade practices through environmentally friendly customs policies.</w:t>
      </w:r>
    </w:p>
    <w:bookmarkEnd w:id="26"/>
    <w:bookmarkStart w:id="27" w:name="X4d85e7a4b6ad3b7eb9bc3edbc801908e7acf28e"/>
    <w:p>
      <w:pPr>
        <w:pStyle w:val="Heading2"/>
      </w:pPr>
      <w:r>
        <w:t xml:space="preserve">Recommendations for Enhancing Customs Efficiency</w:t>
      </w:r>
    </w:p>
    <w:p>
      <w:pPr>
        <w:pStyle w:val="FirstParagraph"/>
      </w:pPr>
      <w:r>
        <w:t xml:space="preserve">To address current challenges, this thesis proposes several strategies tailored to Spain Madrid:</w:t>
      </w:r>
    </w:p>
    <w:p>
      <w:pPr>
        <w:numPr>
          <w:ilvl w:val="0"/>
          <w:numId w:val="1003"/>
        </w:numPr>
        <w:pStyle w:val="Compact"/>
      </w:pPr>
      <w:r>
        <w:rPr>
          <w:bCs/>
          <w:b/>
        </w:rPr>
        <w:t xml:space="preserve">Investment in Technology:</w:t>
      </w:r>
      <w:r>
        <w:t xml:space="preserve"> </w:t>
      </w:r>
      <w:r>
        <w:t xml:space="preserve">Expanding the use of AI and blockchain for real-time customs data tracking.</w:t>
      </w:r>
    </w:p>
    <w:p>
      <w:pPr>
        <w:numPr>
          <w:ilvl w:val="0"/>
          <w:numId w:val="1003"/>
        </w:numPr>
        <w:pStyle w:val="Compact"/>
      </w:pPr>
      <w:r>
        <w:rPr>
          <w:bCs/>
          <w:b/>
        </w:rPr>
        <w:t xml:space="preserve">Training Programs:</w:t>
      </w:r>
      <w:r>
        <w:t xml:space="preserve"> </w:t>
      </w:r>
      <w:r>
        <w:t xml:space="preserve">Developing specialized courses for Customs Officers on emerging threats like cyber-smuggling and e-commerce fraud.</w:t>
      </w:r>
    </w:p>
    <w:p>
      <w:pPr>
        <w:numPr>
          <w:ilvl w:val="0"/>
          <w:numId w:val="1003"/>
        </w:numPr>
        <w:pStyle w:val="Compact"/>
      </w:pPr>
      <w:r>
        <w:rPr>
          <w:bCs/>
          <w:b/>
        </w:rPr>
        <w:t xml:space="preserve">Cross-Agency Collaboration:</w:t>
      </w:r>
      <w:r>
        <w:t xml:space="preserve"> </w:t>
      </w:r>
      <w:r>
        <w:t xml:space="preserve">Strengthening partnerships between Madrid’s Customs Authority, local police, and international bodies to combat organized crime.</w:t>
      </w:r>
    </w:p>
    <w:bookmarkEnd w:id="27"/>
    <w:bookmarkStart w:id="28" w:name="conclusion"/>
    <w:p>
      <w:pPr>
        <w:pStyle w:val="Heading2"/>
      </w:pPr>
      <w:r>
        <w:t xml:space="preserve">Conclusion</w:t>
      </w:r>
    </w:p>
    <w:p>
      <w:pPr>
        <w:pStyle w:val="FirstParagraph"/>
      </w:pPr>
      <w:r>
        <w:t xml:space="preserve">This Master Thesis underscores the indispensable role of Customs Officers in Spain Madrid as guardians of national security and facilitators of economic prosperity. Their work is central to maintaining the integrity of Spain’s trade networks while adapting to global challenges. By focusing on Madrid’s unique context, this study provides actionable insights for policymakers and practitioners aiming to enhance customs efficiency in a rapidly changing world.</w:t>
      </w:r>
    </w:p>
    <w:bookmarkEnd w:id="28"/>
    <w:bookmarkStart w:id="29" w:name="references"/>
    <w:p>
      <w:pPr>
        <w:pStyle w:val="Heading2"/>
      </w:pPr>
      <w:r>
        <w:t xml:space="preserve">References</w:t>
      </w:r>
    </w:p>
    <w:p>
      <w:pPr>
        <w:numPr>
          <w:ilvl w:val="0"/>
          <w:numId w:val="1004"/>
        </w:numPr>
        <w:pStyle w:val="Compact"/>
      </w:pPr>
      <w:r>
        <w:t xml:space="preserve">European Commission. (2013). Regulation (EU) No 952/2013 on the Common Customs Tariff.</w:t>
      </w:r>
    </w:p>
    <w:p>
      <w:pPr>
        <w:numPr>
          <w:ilvl w:val="0"/>
          <w:numId w:val="1004"/>
        </w:numPr>
        <w:pStyle w:val="Compact"/>
      </w:pPr>
      <w:r>
        <w:t xml:space="preserve">Ministry of Finance of Spain. (2010). Real Decreto 1463/2010 on General Customs Regulations.</w:t>
      </w:r>
    </w:p>
    <w:p>
      <w:pPr>
        <w:numPr>
          <w:ilvl w:val="0"/>
          <w:numId w:val="1004"/>
        </w:numPr>
        <w:pStyle w:val="Compact"/>
      </w:pPr>
      <w:r>
        <w:t xml:space="preserve">AEAT (Agencia Estatal de Administración Tributaria). (2023). Annual Report on Customs Operations in Madrid.</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Spain Madrid</dc:title>
  <dc:creator/>
  <dc:language>en</dc:language>
  <cp:keywords/>
  <dcterms:created xsi:type="dcterms:W3CDTF">2026-07-18T09:08:22Z</dcterms:created>
  <dcterms:modified xsi:type="dcterms:W3CDTF">2026-07-18T09:08:22Z</dcterms:modified>
</cp:coreProperties>
</file>

<file path=docProps/custom.xml><?xml version="1.0" encoding="utf-8"?>
<Properties xmlns="http://schemas.openxmlformats.org/officeDocument/2006/custom-properties" xmlns:vt="http://schemas.openxmlformats.org/officeDocument/2006/docPropsVTypes"/>
</file>