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99a9bc3f0e4400de4d0342fc9cbe6e1db7c8945"/>
    <w:p>
      <w:pPr>
        <w:pStyle w:val="Heading1"/>
      </w:pPr>
      <w:r>
        <w:t xml:space="preserve">Master Thesis: The Role of Customs Officers in Thailand Bangkok</w:t>
      </w:r>
    </w:p>
    <w:bookmarkStart w:id="20" w:name="abstract"/>
    <w:p>
      <w:pPr>
        <w:pStyle w:val="Heading2"/>
      </w:pPr>
      <w:r>
        <w:t xml:space="preserve">Abstract</w:t>
      </w:r>
    </w:p>
    <w:p>
      <w:pPr>
        <w:pStyle w:val="FirstParagraph"/>
      </w:pPr>
      <w:r>
        <w:t xml:space="preserve">This Master Thesis explores the critical role of Customs Officers in ensuring the efficient and secure flow of goods through one of Asia's most dynamic economic hubs, Thailand Bangkok. As a key gateway for international trade, customs operations in Bangkok are pivotal to Thailand's economic resilience. The study examines the challenges faced by Customs Officers in managing cross-border trade, combating smuggling activities, and adapting to global regulatory frameworks. Through an analysis of policy implementation and on-the-ground practices, this research highlights the indispensable contributions of Customs Officers to Thailand's economic development and security.</w:t>
      </w:r>
    </w:p>
    <w:bookmarkEnd w:id="20"/>
    <w:bookmarkStart w:id="21" w:name="introduction"/>
    <w:p>
      <w:pPr>
        <w:pStyle w:val="Heading2"/>
      </w:pPr>
      <w:r>
        <w:t xml:space="preserve">Introduction</w:t>
      </w:r>
    </w:p>
    <w:p>
      <w:pPr>
        <w:pStyle w:val="FirstParagraph"/>
      </w:pPr>
      <w:r>
        <w:t xml:space="preserve">The Master Thesis is structured to address the multifaceted responsibilities of Customs Officers operating within the bustling metropolis of Bangkok, Thailand. As one of Southeast Asia's largest cities and a primary entry point for trade goods, Bangkok's Customs Department plays a vital role in safeguarding national interests while facilitating commerce. The thesis investigates how Customs Officers navigate complex logistical challenges, enforce customs laws, and collaborate with international partners to maintain compliance. This document underscores the significance of their work in sustaining Thailand's position as a global trade leader.</w:t>
      </w:r>
    </w:p>
    <w:bookmarkEnd w:id="21"/>
    <w:bookmarkStart w:id="22" w:name="X7a62305645a9eca1a871ebb753b217cede798a1"/>
    <w:p>
      <w:pPr>
        <w:pStyle w:val="Heading2"/>
      </w:pPr>
      <w:r>
        <w:t xml:space="preserve">Contextual Background: Thailand Bangkok's Customs Operations</w:t>
      </w:r>
    </w:p>
    <w:p>
      <w:pPr>
        <w:pStyle w:val="FirstParagraph"/>
      </w:pPr>
      <w:r>
        <w:t xml:space="preserve">Bangkok serves as the administrative and economic heart of Thailand, hosting major ports like the Port of Laem Chabang and the Don Mueang International Airport. These hubs are critical to the country's trade volume, which exceeds $500 billion annually. Customs Officers in Bangkok are tasked with inspecting goods, collecting duties, and preventing illegal activities such as smuggling and intellectual property theft. The Master Thesis emphasizes how their work directly impacts Thailand's economic stability and global competitiveness.</w:t>
      </w:r>
    </w:p>
    <w:bookmarkEnd w:id="22"/>
    <w:bookmarkStart w:id="23" w:name="challenges-faced-by-customs-officers"/>
    <w:p>
      <w:pPr>
        <w:pStyle w:val="Heading2"/>
      </w:pPr>
      <w:r>
        <w:t xml:space="preserve">Challenges Faced by Customs Officers</w:t>
      </w:r>
    </w:p>
    <w:p>
      <w:pPr>
        <w:pStyle w:val="FirstParagraph"/>
      </w:pPr>
      <w:r>
        <w:t xml:space="preserve">The role of Customs Officers in Thailand Bangkok is fraught with challenges. Rapid technological advancements in smuggling techniques, such as encrypted communication systems and containerized cargo manipulation, demand continuous training and innovation. Additionally, the sheer volume of trade through Bangkok's ports requires efficient resource allocation. The Master Thesis highlights how Customs Officers must balance strict regulatory enforcement with fostering a business-friendly environment to support Thailand's export industries.</w:t>
      </w:r>
    </w:p>
    <w:bookmarkEnd w:id="23"/>
    <w:bookmarkStart w:id="24" w:name="methodology"/>
    <w:p>
      <w:pPr>
        <w:pStyle w:val="Heading2"/>
      </w:pPr>
      <w:r>
        <w:t xml:space="preserve">Methodology</w:t>
      </w:r>
    </w:p>
    <w:p>
      <w:pPr>
        <w:pStyle w:val="FirstParagraph"/>
      </w:pPr>
      <w:r>
        <w:t xml:space="preserve">To analyze the role of Customs Officers in Bangkok, this Master Thesis employs a mixed-methods approach. Primary data was collected through interviews with experienced Customs Officers and secondary data from official reports by the Royal Thai Customs Department. The study also incorporates case studies of high-profile incidents in Bangkok, such as the 2019 seizure of counterfeit goods at Suvarnabhumi Airport, to illustrate the operational complexities faced by officers.</w:t>
      </w:r>
    </w:p>
    <w:bookmarkEnd w:id="24"/>
    <w:bookmarkStart w:id="25" w:name="key-findings"/>
    <w:p>
      <w:pPr>
        <w:pStyle w:val="Heading2"/>
      </w:pPr>
      <w:r>
        <w:t xml:space="preserve">Key Findings</w:t>
      </w:r>
    </w:p>
    <w:p>
      <w:pPr>
        <w:numPr>
          <w:ilvl w:val="0"/>
          <w:numId w:val="1001"/>
        </w:numPr>
        <w:pStyle w:val="Compact"/>
      </w:pPr>
      <w:r>
        <w:rPr>
          <w:bCs/>
          <w:b/>
        </w:rPr>
        <w:t xml:space="preserve">Operational Efficiency:</w:t>
      </w:r>
      <w:r>
        <w:t xml:space="preserve"> </w:t>
      </w:r>
      <w:r>
        <w:t xml:space="preserve">Customs Officers in Bangkok leverage digital systems like the National Single Window (NSW) to streamline import/export processes, reducing delays for legitimate traders.</w:t>
      </w:r>
    </w:p>
    <w:p>
      <w:pPr>
        <w:numPr>
          <w:ilvl w:val="0"/>
          <w:numId w:val="1001"/>
        </w:numPr>
        <w:pStyle w:val="Compact"/>
      </w:pPr>
      <w:r>
        <w:rPr>
          <w:bCs/>
          <w:b/>
        </w:rPr>
        <w:t xml:space="preserve">Safety and Security:</w:t>
      </w:r>
      <w:r>
        <w:t xml:space="preserve"> </w:t>
      </w:r>
      <w:r>
        <w:t xml:space="preserve">The Master Thesis underscores the critical role of officers in detecting narcotics, weapons, and hazardous materials entering Thailand via air or sea routes.</w:t>
      </w:r>
    </w:p>
    <w:p>
      <w:pPr>
        <w:numPr>
          <w:ilvl w:val="0"/>
          <w:numId w:val="1001"/>
        </w:numPr>
        <w:pStyle w:val="Compact"/>
      </w:pPr>
      <w:r>
        <w:rPr>
          <w:bCs/>
          <w:b/>
        </w:rPr>
        <w:t xml:space="preserve">Training and Technology:</w:t>
      </w:r>
      <w:r>
        <w:t xml:space="preserve"> </w:t>
      </w:r>
      <w:r>
        <w:t xml:space="preserve">Officers undergo regular training in advanced inspection techniques, including the use of X-ray machines and AI-driven risk assessment tools. This aligns with Thailand's national strategy to modernize customs infrastructure.</w:t>
      </w:r>
    </w:p>
    <w:bookmarkEnd w:id="25"/>
    <w:bookmarkStart w:id="26" w:name="Xf6956423bdc38bbd8b015e1e823c0b110ba5f74"/>
    <w:p>
      <w:pPr>
        <w:pStyle w:val="Heading2"/>
      </w:pPr>
      <w:r>
        <w:t xml:space="preserve">The Impact of Customs Officers on Thailand's Economy</w:t>
      </w:r>
    </w:p>
    <w:p>
      <w:pPr>
        <w:pStyle w:val="FirstParagraph"/>
      </w:pPr>
      <w:r>
        <w:t xml:space="preserve">The Master Thesis argues that the effectiveness of Customs Officers in Bangkok directly influences Thailand's economic growth. By ensuring timely clearance of goods and deterring smuggling, officers contribute to maintaining stable trade relations with key partners like China, the U.S., and EU nations. Furthermore, their work supports Thailand's goal of becoming a regional logistics hub by enhancing trust in its customs processes.</w:t>
      </w:r>
    </w:p>
    <w:bookmarkEnd w:id="26"/>
    <w:bookmarkStart w:id="27" w:name="conclusion"/>
    <w:p>
      <w:pPr>
        <w:pStyle w:val="Heading2"/>
      </w:pPr>
      <w:r>
        <w:t xml:space="preserve">Conclusion</w:t>
      </w:r>
    </w:p>
    <w:p>
      <w:pPr>
        <w:pStyle w:val="FirstParagraph"/>
      </w:pPr>
      <w:r>
        <w:t xml:space="preserve">This Master Thesis reaffirms the indispensable role of Customs Officers in Thailand Bangkok as guardians of national security and facilitators of economic prosperity. Their ability to adapt to evolving threats, leverage technology, and collaborate with global stakeholders ensures that Bangkok remains a critical node in Southeast Asia's trade network. Future research could explore how emerging technologies like blockchain might further enhance customs operations in the region.</w:t>
      </w:r>
    </w:p>
    <w:bookmarkEnd w:id="27"/>
    <w:bookmarkStart w:id="28" w:name="references"/>
    <w:p>
      <w:pPr>
        <w:pStyle w:val="Heading2"/>
      </w:pPr>
      <w:r>
        <w:t xml:space="preserve">References</w:t>
      </w:r>
    </w:p>
    <w:p>
      <w:pPr>
        <w:numPr>
          <w:ilvl w:val="0"/>
          <w:numId w:val="1002"/>
        </w:numPr>
        <w:pStyle w:val="Compact"/>
      </w:pPr>
      <w:r>
        <w:t xml:space="preserve">Royal Thai Customs Department (2023). "Annual Report on Customs Operations in Bangkok."</w:t>
      </w:r>
    </w:p>
    <w:p>
      <w:pPr>
        <w:numPr>
          <w:ilvl w:val="0"/>
          <w:numId w:val="1002"/>
        </w:numPr>
        <w:pStyle w:val="Compact"/>
      </w:pPr>
      <w:r>
        <w:t xml:space="preserve">World Bank (2021). "Thailand's Trade Facilitation and Customs Reform."</w:t>
      </w:r>
    </w:p>
    <w:p>
      <w:pPr>
        <w:numPr>
          <w:ilvl w:val="0"/>
          <w:numId w:val="1002"/>
        </w:numPr>
        <w:pStyle w:val="Compact"/>
      </w:pPr>
      <w:r>
        <w:t xml:space="preserve">Journal of International Trade Law and Policy (2020). "Customs Officers in Modern Border Security: A Case Study of Southeast Asia."</w:t>
      </w:r>
    </w:p>
    <w:p>
      <w:pPr>
        <w:pStyle w:val="FirstParagraph"/>
      </w:pPr>
      <w:r>
        <w:rPr>
          <w:iCs/>
          <w:i/>
        </w:rPr>
        <w:t xml:space="preserve">Note: This Master Thesis document is tailored to the role of Customs Officers in Thailand Bangkok, reflecting their significance in both academic and practical contexts.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Thailand Bangkok</dc:title>
  <dc:creator/>
  <dc:language>en</dc:language>
  <cp:keywords/>
  <dcterms:created xsi:type="dcterms:W3CDTF">2026-07-23T06:41:07Z</dcterms:created>
  <dcterms:modified xsi:type="dcterms:W3CDTF">2026-07-23T06:41:07Z</dcterms:modified>
</cp:coreProperties>
</file>

<file path=docProps/custom.xml><?xml version="1.0" encoding="utf-8"?>
<Properties xmlns="http://schemas.openxmlformats.org/officeDocument/2006/custom-properties" xmlns:vt="http://schemas.openxmlformats.org/officeDocument/2006/docPropsVTypes"/>
</file>