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20f3b60dca36bd28a20b34c47a235e728cc744b"/>
    <w:p>
      <w:pPr>
        <w:pStyle w:val="Heading1"/>
      </w:pPr>
      <w:r>
        <w:t xml:space="preserve">Master Thesis: The Role of Customs Officers in Enhancing Trade Security and Economic Integration in Turkey, Ankara</w:t>
      </w:r>
    </w:p>
    <w:bookmarkStart w:id="20" w:name="abstract"/>
    <w:p>
      <w:pPr>
        <w:pStyle w:val="Heading2"/>
      </w:pPr>
      <w:r>
        <w:t xml:space="preserve">Abstract</w:t>
      </w:r>
    </w:p>
    <w:p>
      <w:pPr>
        <w:pStyle w:val="FirstParagraph"/>
      </w:pPr>
      <w:r>
        <w:t xml:space="preserve">This Master Thesis explores the critical role of customs officers in ensuring the smooth flow of international trade while safeguarding national security within the context of Turkey's capital, Ankara. As a strategic hub for commerce, logistics, and cross-border activities, Ankara presents unique challenges and opportunities for customs officers tasked with enforcing regulations. The study analyzes the responsibilities, challenges, and evolving strategies of customs officers in Ankara to align with Turkey's economic goals under the European Union (EU) Customs Union Agreement. By examining case studies and policy frameworks specific to Ankara, this thesis provides actionable insights for improving customs operations in a rapidly globalizing world.</w:t>
      </w:r>
    </w:p>
    <w:bookmarkEnd w:id="20"/>
    <w:bookmarkStart w:id="21" w:name="introduction"/>
    <w:p>
      <w:pPr>
        <w:pStyle w:val="Heading2"/>
      </w:pPr>
      <w:r>
        <w:t xml:space="preserve">Introduction</w:t>
      </w:r>
    </w:p>
    <w:p>
      <w:pPr>
        <w:pStyle w:val="FirstParagraph"/>
      </w:pPr>
      <w:r>
        <w:t xml:space="preserve">The customs sector plays a pivotal role in shaping a nation's economic landscape, acting as both a gatekeeper of national borders and an enabler of international trade. In Turkey, where Ankara serves as the political and administrative center, customs officers are entrusted with balancing economic growth against security threats. This Master Thesis investigates how customs officers in Ankara navigate the complexities of modern trade regulations, counter-smuggling operations, and compliance with EU standards while addressing regional challenges such as transnational crime and technological advancements.</w:t>
      </w:r>
    </w:p>
    <w:bookmarkEnd w:id="21"/>
    <w:bookmarkStart w:id="22" w:name="Xf416ecaf1fb4b3911d9ce9b92939cd5ace86bd1"/>
    <w:p>
      <w:pPr>
        <w:pStyle w:val="Heading2"/>
      </w:pPr>
      <w:r>
        <w:t xml:space="preserve">Background: The Significance of Customs Officers in Ankara</w:t>
      </w:r>
    </w:p>
    <w:p>
      <w:pPr>
        <w:pStyle w:val="FirstParagraph"/>
      </w:pPr>
      <w:r>
        <w:t xml:space="preserve">Ankara's strategic location as Turkey's capital positions it at the crossroads of European and Asian trade routes, making it a critical node for customs operations. Custom officers in Ankara are responsible for inspecting goods, collecting duties, and ensuring adherence to Turkish and international regulations. Their work directly impacts the country's trade deficit/surplus dynamics, foreign investment inflows, and compliance with global standards like the World Customs Organization (WCO) guidelines.</w:t>
      </w:r>
    </w:p>
    <w:p>
      <w:pPr>
        <w:pStyle w:val="BodyText"/>
      </w:pPr>
      <w:r>
        <w:t xml:space="preserve">The EU Customs Union Agreement further underscores the need for highly trained customs officers in Ankara. By eliminating tariffs on goods traded between Turkey and EU member states, this agreement necessitates rigorous customs inspections to prevent smuggling and ensure product safety. The thesis evaluates how customs officers in Ankara adapt to these demands, leveraging technology and policy reforms.</w:t>
      </w:r>
    </w:p>
    <w:bookmarkEnd w:id="22"/>
    <w:bookmarkStart w:id="23" w:name="Xd772c35dceeba64dc8d51aecb354444a456ff46"/>
    <w:p>
      <w:pPr>
        <w:pStyle w:val="Heading2"/>
      </w:pPr>
      <w:r>
        <w:t xml:space="preserve">Challenges Faced by Customs Officers in Ankara</w:t>
      </w:r>
    </w:p>
    <w:p>
      <w:pPr>
        <w:pStyle w:val="FirstParagraph"/>
      </w:pPr>
      <w:r>
        <w:t xml:space="preserve">The role of a customs officer in Ankara is multifaceted but fraught with challenges. These include:</w:t>
      </w:r>
    </w:p>
    <w:p>
      <w:pPr>
        <w:numPr>
          <w:ilvl w:val="0"/>
          <w:numId w:val="1001"/>
        </w:numPr>
        <w:pStyle w:val="Compact"/>
      </w:pPr>
      <w:r>
        <w:rPr>
          <w:bCs/>
          <w:b/>
        </w:rPr>
        <w:t xml:space="preserve">Volume of Trade:</w:t>
      </w:r>
      <w:r>
        <w:t xml:space="preserve"> </w:t>
      </w:r>
      <w:r>
        <w:t xml:space="preserve">Ankara's status as a logistics hub leads to an overwhelming influx of goods, requiring efficient systems to process high volumes without compromising security.</w:t>
      </w:r>
    </w:p>
    <w:p>
      <w:pPr>
        <w:numPr>
          <w:ilvl w:val="0"/>
          <w:numId w:val="1001"/>
        </w:numPr>
        <w:pStyle w:val="Compact"/>
      </w:pPr>
      <w:r>
        <w:rPr>
          <w:bCs/>
          <w:b/>
        </w:rPr>
        <w:t xml:space="preserve">Smuggling and Fraud:</w:t>
      </w:r>
      <w:r>
        <w:t xml:space="preserve"> </w:t>
      </w:r>
      <w:r>
        <w:t xml:space="preserve">The complexity of smuggling networks in the region demands advanced detection techniques and interagency collaboration.</w:t>
      </w:r>
    </w:p>
    <w:p>
      <w:pPr>
        <w:numPr>
          <w:ilvl w:val="0"/>
          <w:numId w:val="1001"/>
        </w:numPr>
        <w:pStyle w:val="Compact"/>
      </w:pPr>
      <w:r>
        <w:rPr>
          <w:bCs/>
          <w:b/>
        </w:rPr>
        <w:t xml:space="preserve">Technological Gaps:</w:t>
      </w:r>
      <w:r>
        <w:t xml:space="preserve"> </w:t>
      </w:r>
      <w:r>
        <w:t xml:space="preserve">While Turkey has made strides in digitizing customs processes, disparities in IT infrastructure across Ankara's ports and border checkpoints persist.</w:t>
      </w:r>
    </w:p>
    <w:p>
      <w:pPr>
        <w:numPr>
          <w:ilvl w:val="0"/>
          <w:numId w:val="1001"/>
        </w:numPr>
        <w:pStyle w:val="Compact"/>
      </w:pPr>
      <w:r>
        <w:rPr>
          <w:bCs/>
          <w:b/>
        </w:rPr>
        <w:t xml:space="preserve">Cultural and Linguistic Diversity:</w:t>
      </w:r>
      <w:r>
        <w:t xml:space="preserve"> </w:t>
      </w:r>
      <w:r>
        <w:t xml:space="preserve">Customs officers must navigate interactions with a diverse array of traders, including non-Turkish speakers, which requires multilingual training.</w:t>
      </w:r>
    </w:p>
    <w:bookmarkEnd w:id="23"/>
    <w:bookmarkStart w:id="24" w:name="Xa63f74cde8ff4c3fae99cf61d7a2f36f2d58df6"/>
    <w:p>
      <w:pPr>
        <w:pStyle w:val="Heading2"/>
      </w:pPr>
      <w:r>
        <w:t xml:space="preserve">The Role of Technology in Modernizing Customs Operations</w:t>
      </w:r>
    </w:p>
    <w:p>
      <w:pPr>
        <w:pStyle w:val="FirstParagraph"/>
      </w:pPr>
      <w:r>
        <w:t xml:space="preserve">Customs officers in Ankara have increasingly turned to technology to address operational inefficiencies. The implementation of e-customs systems, such as the Turkish General Directorate of Customs' "TurkGum" platform, has streamlined documentation and reduced processing times. However, challenges remain in integrating these systems with international standards and ensuring cybersecurity.</w:t>
      </w:r>
    </w:p>
    <w:p>
      <w:pPr>
        <w:pStyle w:val="BodyText"/>
      </w:pPr>
      <w:r>
        <w:t xml:space="preserve">The thesis highlights the importance of artificial intelligence (AI) and blockchain technology in enhancing transparency. For instance, AI-powered risk assessment tools can flag suspicious shipments for further inspection, while blockchain ensures tamper-proof record-keeping of trade transactions. These innovations are critical for customs officers in Ankara to meet the demands of a 21st-century economy.</w:t>
      </w:r>
    </w:p>
    <w:bookmarkEnd w:id="24"/>
    <w:bookmarkStart w:id="25" w:name="X0dbfaeb366cbea426806ed26c862deea7cf9fdd"/>
    <w:p>
      <w:pPr>
        <w:pStyle w:val="Heading2"/>
      </w:pPr>
      <w:r>
        <w:t xml:space="preserve">Policy Recommendations for Customs Officers in Ankara</w:t>
      </w:r>
    </w:p>
    <w:p>
      <w:pPr>
        <w:pStyle w:val="FirstParagraph"/>
      </w:pPr>
      <w:r>
        <w:t xml:space="preserve">To strengthen the capabilities of customs officers in Ankara, this Master Thesis proposes:</w:t>
      </w:r>
    </w:p>
    <w:p>
      <w:pPr>
        <w:numPr>
          <w:ilvl w:val="0"/>
          <w:numId w:val="1002"/>
        </w:numPr>
        <w:pStyle w:val="Compact"/>
      </w:pPr>
      <w:r>
        <w:rPr>
          <w:bCs/>
          <w:b/>
        </w:rPr>
        <w:t xml:space="preserve">Investment in Training Programs:</w:t>
      </w:r>
      <w:r>
        <w:t xml:space="preserve"> </w:t>
      </w:r>
      <w:r>
        <w:t xml:space="preserve">Regular workshops on emerging threats (e.g., e-commerce fraud) and advanced inspection techniques should be mandatory for customs personnel.</w:t>
      </w:r>
    </w:p>
    <w:p>
      <w:pPr>
        <w:numPr>
          <w:ilvl w:val="0"/>
          <w:numId w:val="1002"/>
        </w:numPr>
        <w:pStyle w:val="Compact"/>
      </w:pPr>
      <w:r>
        <w:rPr>
          <w:bCs/>
          <w:b/>
        </w:rPr>
        <w:t xml:space="preserve">Enhanced Interagency Collaboration:</w:t>
      </w:r>
      <w:r>
        <w:t xml:space="preserve"> </w:t>
      </w:r>
      <w:r>
        <w:t xml:space="preserve">Strengthening ties between customs authorities, the Turkish Police, and international agencies like Europol can improve intelligence sharing against smuggling.</w:t>
      </w:r>
    </w:p>
    <w:p>
      <w:pPr>
        <w:numPr>
          <w:ilvl w:val="0"/>
          <w:numId w:val="1002"/>
        </w:numPr>
        <w:pStyle w:val="Compact"/>
      </w:pPr>
      <w:r>
        <w:rPr>
          <w:bCs/>
          <w:b/>
        </w:rPr>
        <w:t xml:space="preserve">Modernization of Infrastructure:</w:t>
      </w:r>
      <w:r>
        <w:t xml:space="preserve"> </w:t>
      </w:r>
      <w:r>
        <w:t xml:space="preserve">Upgrading border checkpoints in Ankara with state-of-the-art scanning equipment and IT systems will reduce bottlenecks.</w:t>
      </w:r>
    </w:p>
    <w:p>
      <w:pPr>
        <w:numPr>
          <w:ilvl w:val="0"/>
          <w:numId w:val="1002"/>
        </w:numPr>
        <w:pStyle w:val="Compact"/>
      </w:pPr>
      <w:r>
        <w:rPr>
          <w:bCs/>
          <w:b/>
        </w:rPr>
        <w:t xml:space="preserve">Promotion of Public Awareness:</w:t>
      </w:r>
      <w:r>
        <w:t xml:space="preserve"> </w:t>
      </w:r>
      <w:r>
        <w:t xml:space="preserve">Educating traders and the public on customs procedures can minimize errors and foster trust in the system.</w:t>
      </w:r>
    </w:p>
    <w:bookmarkEnd w:id="25"/>
    <w:bookmarkStart w:id="26" w:name="conclusion"/>
    <w:p>
      <w:pPr>
        <w:pStyle w:val="Heading2"/>
      </w:pPr>
      <w:r>
        <w:t xml:space="preserve">Conclusion</w:t>
      </w:r>
    </w:p>
    <w:p>
      <w:pPr>
        <w:pStyle w:val="FirstParagraph"/>
      </w:pPr>
      <w:r>
        <w:t xml:space="preserve">The role of customs officers in Ankara is indispensable to Turkey's economic integration with global markets. As highlighted in this Master Thesis, their work requires a delicate balance between enforcing regulations and facilitating trade. By addressing technological gaps, enhancing training, and fostering collaboration, customs officers can better serve the needs of Ankara—a city that embodies Turkey's aspirations for growth and security.</w:t>
      </w:r>
    </w:p>
    <w:bookmarkEnd w:id="26"/>
    <w:bookmarkStart w:id="27" w:name="references"/>
    <w:p>
      <w:pPr>
        <w:pStyle w:val="Heading2"/>
      </w:pPr>
      <w:r>
        <w:t xml:space="preserve">References</w:t>
      </w:r>
    </w:p>
    <w:p>
      <w:pPr>
        <w:pStyle w:val="FirstParagraph"/>
      </w:pPr>
      <w:r>
        <w:rPr>
          <w:iCs/>
          <w:i/>
        </w:rPr>
        <w:t xml:space="preserve">World Customs Organization (WCO). (2023). Global Trade Data. Retrieved from https://www.wcoomd.org</w:t>
      </w:r>
      <w:r>
        <w:br/>
      </w:r>
      <w:r>
        <w:rPr>
          <w:iCs/>
          <w:i/>
        </w:rPr>
        <w:t xml:space="preserve">Turkish General Directorate of Customs. (2023). TurkGum System Overview. Ankara, Turkey.</w:t>
      </w:r>
      <w:r>
        <w:br/>
      </w:r>
      <w:r>
        <w:rPr>
          <w:iCs/>
          <w:i/>
        </w:rPr>
        <w:t xml:space="preserve">European Commission. (2021). EU-Turkey Customs Union Agreement: A Review of Impacts on Trade.</w:t>
      </w:r>
    </w:p>
    <w:bookmarkEnd w:id="27"/>
    <w:bookmarkStart w:id="28" w:name="appendices"/>
    <w:p>
      <w:pPr>
        <w:pStyle w:val="Heading2"/>
      </w:pPr>
      <w:r>
        <w:t xml:space="preserve">Appendices</w:t>
      </w:r>
    </w:p>
    <w:p>
      <w:pPr>
        <w:pStyle w:val="FirstParagraph"/>
      </w:pPr>
      <w:r>
        <w:rPr>
          <w:iCs/>
          <w:i/>
        </w:rPr>
        <w:t xml:space="preserve">Appendix A: Case Study – Smuggling Operations Intercepted in Ankara, 2021</w:t>
      </w:r>
      <w:r>
        <w:br/>
      </w:r>
      <w:r>
        <w:rPr>
          <w:iCs/>
          <w:i/>
        </w:rPr>
        <w:t xml:space="preserve">Appendix B: Survey Results from Customs Officers in Ankara (N=50)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Customs Officers in Turkey, Ankara</dc:title>
  <dc:creator/>
  <dc:language>en</dc:language>
  <cp:keywords/>
  <dcterms:created xsi:type="dcterms:W3CDTF">2026-07-18T16:13:21Z</dcterms:created>
  <dcterms:modified xsi:type="dcterms:W3CDTF">2026-07-18T16:13:21Z</dcterms:modified>
</cp:coreProperties>
</file>

<file path=docProps/custom.xml><?xml version="1.0" encoding="utf-8"?>
<Properties xmlns="http://schemas.openxmlformats.org/officeDocument/2006/custom-properties" xmlns:vt="http://schemas.openxmlformats.org/officeDocument/2006/docPropsVTypes"/>
</file>