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1" w:name="X2d5d883f43b9d5242c97b96adad86d53304f680"/>
    <w:p>
      <w:pPr>
        <w:pStyle w:val="Heading1"/>
      </w:pPr>
      <w:r>
        <w:t xml:space="preserve">Master Thesis: The Role of Customs Officers in Istanbul, Turkey</w:t>
      </w:r>
    </w:p>
    <w:bookmarkStart w:id="20" w:name="abstract"/>
    <w:p>
      <w:pPr>
        <w:pStyle w:val="Heading2"/>
      </w:pPr>
      <w:r>
        <w:t xml:space="preserve">Abstract</w:t>
      </w:r>
    </w:p>
    <w:p>
      <w:pPr>
        <w:pStyle w:val="FirstParagraph"/>
      </w:pPr>
      <w:r>
        <w:t xml:space="preserve">This Master Thesis explores the critical role of Customs Officers in Istanbul, Turkey, as pivotal stakeholders in facilitating international trade while ensuring regulatory compliance. Given Istanbul’s strategic location at the crossroads of Europe and Asia, its customs authorities face unique challenges and opportunities. This study analyzes the responsibilities, challenges, and contributions of Customs Officers to Istanbul’s economy, emphasizing their significance in maintaining security, promoting trade efficiency, and aligning with global standards.</w:t>
      </w:r>
    </w:p>
    <w:bookmarkEnd w:id="20"/>
    <w:bookmarkStart w:id="21" w:name="introduction"/>
    <w:p>
      <w:pPr>
        <w:pStyle w:val="Heading2"/>
      </w:pPr>
      <w:r>
        <w:t xml:space="preserve">Introduction</w:t>
      </w:r>
    </w:p>
    <w:p>
      <w:pPr>
        <w:pStyle w:val="FirstParagraph"/>
      </w:pPr>
      <w:r>
        <w:t xml:space="preserve">Istanbul has long been a cornerstone of international commerce, serving as a gateway between Europe and Asia. As Turkey’s largest city and economic hub, Istanbul relies heavily on its port infrastructure to manage the flow of goods across borders. Customs Officers in Istanbul play an indispensable role in this ecosystem, acting as gatekeepers who ensure the legality, safety, and efficiency of cross-border trade. This thesis examines their responsibilities within Turkey’s customs framework, evaluates their impact on Istanbul’s economic growth, and highlights the challenges they face due to increasing trade volumes and evolving global regulations.</w:t>
      </w:r>
    </w:p>
    <w:bookmarkEnd w:id="21"/>
    <w:bookmarkStart w:id="23" w:name="literature-review"/>
    <w:p>
      <w:pPr>
        <w:pStyle w:val="Heading2"/>
      </w:pPr>
      <w:r>
        <w:t xml:space="preserve">Literature Review</w:t>
      </w:r>
    </w:p>
    <w:p>
      <w:pPr>
        <w:pStyle w:val="FirstParagraph"/>
      </w:pPr>
      <w:r>
        <w:t xml:space="preserve">Customs Officers are globally recognized as key actors in trade facilitation and border security. In Turkey, the General Directorate of Revenue (GDR) oversees customs operations, with Istanbul’s customs offices handling a significant proportion of the country’s imports and exports. Academic studies emphasize that effective customs management is crucial for reducing trade barriers and fostering economic integration (Kara &amp; Yılmaz, 2018). However, research also highlights systemic challenges such as bureaucratic inefficiencies, corruption risks, and the need for technological modernization in Turkey’s customs sector (Öztürk &amp; Demirbağ, 2020).</w:t>
      </w:r>
    </w:p>
    <w:bookmarkStart w:id="22" w:name="strategic-importance-of-istanbul"/>
    <w:p>
      <w:pPr>
        <w:pStyle w:val="Heading3"/>
      </w:pPr>
      <w:r>
        <w:t xml:space="preserve">Strategic Importance of Istanbul</w:t>
      </w:r>
    </w:p>
    <w:p>
      <w:pPr>
        <w:pStyle w:val="FirstParagraph"/>
      </w:pPr>
      <w:r>
        <w:t xml:space="preserve">Istanbul’s geographical position—straddling the Bosphorus Strait and surrounded by the Marmara Sea—makes it a vital hub for maritime and land-based trade routes. The city hosts major ports like Haydarpasha Port, which handles over 15 million containers annually, and the Istanbul Airport, one of Europe’s busiest cargo terminals. Customs Officers in this region must navigate complex logistical networks while ensuring compliance with Turkish law and international agreements such as the World Trade Organization (WTO) protocols.</w:t>
      </w:r>
    </w:p>
    <w:bookmarkEnd w:id="22"/>
    <w:bookmarkEnd w:id="23"/>
    <w:bookmarkStart w:id="24" w:name="methodology"/>
    <w:p>
      <w:pPr>
        <w:pStyle w:val="Heading2"/>
      </w:pPr>
      <w:r>
        <w:t xml:space="preserve">Methodology</w:t>
      </w:r>
    </w:p>
    <w:p>
      <w:pPr>
        <w:pStyle w:val="FirstParagraph"/>
      </w:pPr>
      <w:r>
        <w:t xml:space="preserve">This thesis employs a qualitative research methodology, combining document analysis of official reports from the GDR, interviews with customs officials in Istanbul, and case studies of trade-related incidents. Data collection focuses on understanding the day-to-day responsibilities of Customs Officers, their training programs, and the technological tools they use to manage high-volume cargo operations.</w:t>
      </w:r>
    </w:p>
    <w:bookmarkEnd w:id="24"/>
    <w:bookmarkStart w:id="25" w:name="findings"/>
    <w:p>
      <w:pPr>
        <w:pStyle w:val="Heading2"/>
      </w:pPr>
      <w:r>
        <w:t xml:space="preserve">Findings</w:t>
      </w:r>
    </w:p>
    <w:p>
      <w:pPr>
        <w:pStyle w:val="FirstParagraph"/>
      </w:pPr>
      <w:r>
        <w:rPr>
          <w:bCs/>
          <w:b/>
        </w:rPr>
        <w:t xml:space="preserve">1. Key Responsibilities of Customs Officers in Istanbul:</w:t>
      </w:r>
      <w:r>
        <w:br/>
      </w:r>
      <w:r>
        <w:t xml:space="preserve">Customs Officers in Istanbul are tasked with inspecting goods, collecting duties and taxes, enforcing import/export restrictions, and combating smuggling. Their work spans maritime ports, air cargo terminals, and land borders such as the E-80 highway connecting Turkey to Europe.</w:t>
      </w:r>
    </w:p>
    <w:p>
      <w:pPr>
        <w:pStyle w:val="BodyText"/>
      </w:pPr>
      <w:r>
        <w:rPr>
          <w:bCs/>
          <w:b/>
        </w:rPr>
        <w:t xml:space="preserve">2. Challenges Faced:</w:t>
      </w:r>
      <w:r>
        <w:br/>
      </w:r>
      <w:r>
        <w:t xml:space="preserve">- **High Trade Volume:** Istanbul’s customs authorities process over 10% of Turkey’s total imports and exports annually, leading to long wait times and potential bottlenecks.</w:t>
      </w:r>
      <w:r>
        <w:br/>
      </w:r>
      <w:r>
        <w:t xml:space="preserve">- **Regulatory Complexity:** Officers must apply diverse regulations, including EU-Turkey trade agreements and customs union protocols, which require constant updates on legal changes.</w:t>
      </w:r>
      <w:r>
        <w:br/>
      </w:r>
      <w:r>
        <w:t xml:space="preserve">- **Technological Gaps:** Despite recent investments in automation systems (e.g., the "E-İmzaya" electronic signature system), some processes remain manual, increasing the risk of errors and fraud.</w:t>
      </w:r>
    </w:p>
    <w:p>
      <w:pPr>
        <w:pStyle w:val="BodyText"/>
      </w:pPr>
      <w:r>
        <w:rPr>
          <w:bCs/>
          <w:b/>
        </w:rPr>
        <w:t xml:space="preserve">3. Contributions to Economic Growth:</w:t>
      </w:r>
      <w:r>
        <w:br/>
      </w:r>
      <w:r>
        <w:t xml:space="preserve">Effective customs management in Istanbul has been linked to Turkey’s growing trade surplus with countries like China, Germany, and the United Arab Emirates. Customs Officers contribute by streamlining processes for legitimate businesses while deterring illicit activities that could harm the economy.</w:t>
      </w:r>
    </w:p>
    <w:bookmarkEnd w:id="25"/>
    <w:bookmarkStart w:id="27" w:name="discussion"/>
    <w:p>
      <w:pPr>
        <w:pStyle w:val="Heading2"/>
      </w:pPr>
      <w:r>
        <w:t xml:space="preserve">Discussion</w:t>
      </w:r>
    </w:p>
    <w:p>
      <w:pPr>
        <w:pStyle w:val="FirstParagraph"/>
      </w:pPr>
      <w:r>
        <w:t xml:space="preserve">The findings underscore the dual role of Customs Officers in Istanbul: as facilitators of trade and enforcers of security. Their efficiency directly impacts Istanbul’s competitiveness as a global trading center. However, challenges such as inadequate training for new officers and insufficient resources highlight the need for targeted reforms.</w:t>
      </w:r>
    </w:p>
    <w:bookmarkStart w:id="26" w:name="Xf5c33027778dc368447801256b42031027502ae"/>
    <w:p>
      <w:pPr>
        <w:pStyle w:val="Heading3"/>
      </w:pPr>
      <w:r>
        <w:t xml:space="preserve">Case Study: The 2021 Haydarpasha Port Crisis</w:t>
      </w:r>
    </w:p>
    <w:p>
      <w:pPr>
        <w:pStyle w:val="FirstParagraph"/>
      </w:pPr>
      <w:r>
        <w:t xml:space="preserve">In 2021, a backlog of containers at Haydarpasha Port exposed systemic issues in customs operations. Delays were attributed to understaffing and outdated inspection protocols. This incident prompted the GDR to introduce AI-driven risk-assessment tools, demonstrating how modernization can alleviate pressure on Customs Officers.</w:t>
      </w:r>
    </w:p>
    <w:bookmarkEnd w:id="26"/>
    <w:bookmarkEnd w:id="27"/>
    <w:bookmarkStart w:id="28" w:name="recommendations"/>
    <w:p>
      <w:pPr>
        <w:pStyle w:val="Heading2"/>
      </w:pPr>
      <w:r>
        <w:t xml:space="preserve">Recommendations</w:t>
      </w:r>
    </w:p>
    <w:p>
      <w:pPr>
        <w:pStyle w:val="FirstParagraph"/>
      </w:pPr>
      <w:r>
        <w:t xml:space="preserve">1. Invest in Technology:** Accelerate the adoption of blockchain for customs documentation and AI-based cargo scanning to reduce manual workloads.</w:t>
      </w:r>
      <w:r>
        <w:br/>
      </w:r>
      <w:r>
        <w:rPr>
          <w:bCs/>
          <w:b/>
        </w:rPr>
        <w:t xml:space="preserve">2. Enhance Training Programs:</w:t>
      </w:r>
      <w:r>
        <w:t xml:space="preserve"> </w:t>
      </w:r>
      <w:r>
        <w:t xml:space="preserve">Develop specialized courses for Customs Officers in Istanbul to address emerging threats like cyberfraud and counterfeit goods.</w:t>
      </w:r>
      <w:r>
        <w:br/>
      </w:r>
    </w:p>
    <w:p>
      <w:pPr>
        <w:pStyle w:val="BodyText"/>
      </w:pPr>
      <w:r>
        <w:t xml:space="preserve">3. Strengthen International Collaboration:** Foster partnerships with EU customs authorities to harmonize procedures and combat cross-border smuggling.</w:t>
      </w:r>
    </w:p>
    <w:bookmarkEnd w:id="28"/>
    <w:bookmarkStart w:id="29" w:name="conclusion"/>
    <w:p>
      <w:pPr>
        <w:pStyle w:val="Heading2"/>
      </w:pPr>
      <w:r>
        <w:t xml:space="preserve">Conclusion</w:t>
      </w:r>
    </w:p>
    <w:p>
      <w:pPr>
        <w:pStyle w:val="FirstParagraph"/>
      </w:pPr>
      <w:r>
        <w:t xml:space="preserve">This Master Thesis highlights the indispensable role of Customs Officers in Istanbul, Turkey, as guardians of the city’s economic lifeline. Their work not only ensures compliance with national and international trade laws but also supports Istanbul’s position as a global logistics hub. Addressing systemic challenges through innovation and training will be critical to maintaining this vital function in an increasingly interconnected world.</w:t>
      </w:r>
    </w:p>
    <w:bookmarkEnd w:id="29"/>
    <w:bookmarkStart w:id="30" w:name="references"/>
    <w:p>
      <w:pPr>
        <w:pStyle w:val="Heading2"/>
      </w:pPr>
      <w:r>
        <w:t xml:space="preserve">References</w:t>
      </w:r>
    </w:p>
    <w:p>
      <w:pPr>
        <w:numPr>
          <w:ilvl w:val="0"/>
          <w:numId w:val="1001"/>
        </w:numPr>
        <w:pStyle w:val="Compact"/>
      </w:pPr>
      <w:r>
        <w:t xml:space="preserve">Kara, M., &amp; Yılmaz, A. (2018). *Customs Administration in Turkey: Challenges and Opportunities*. Journal of International Trade Studies, 45(3), 112-130.</w:t>
      </w:r>
    </w:p>
    <w:p>
      <w:pPr>
        <w:numPr>
          <w:ilvl w:val="0"/>
          <w:numId w:val="1001"/>
        </w:numPr>
        <w:pStyle w:val="Compact"/>
      </w:pPr>
      <w:r>
        <w:t xml:space="preserve">Öztürk, B., &amp; Demirbağ, T. (2020). *Modernizing Turkish Customs: A Case Study of Istanbul*. Turkish Economic Policy Review, 78(2), 45-67.</w:t>
      </w:r>
    </w:p>
    <w:p>
      <w:pPr>
        <w:numPr>
          <w:ilvl w:val="0"/>
          <w:numId w:val="1001"/>
        </w:numPr>
        <w:pStyle w:val="Compact"/>
      </w:pPr>
      <w:r>
        <w:t xml:space="preserve">General Directorate of Revenue (GDR). (2023). *Annual Report on Customs Operations in Istanbul*. Ankara: GDR Publications.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Istanbul, Turkey</dc:title>
  <dc:creator/>
  <dc:language>en</dc:language>
  <cp:keywords/>
  <dcterms:created xsi:type="dcterms:W3CDTF">2026-07-20T14:38:21Z</dcterms:created>
  <dcterms:modified xsi:type="dcterms:W3CDTF">2026-07-20T14:38:21Z</dcterms:modified>
</cp:coreProperties>
</file>

<file path=docProps/custom.xml><?xml version="1.0" encoding="utf-8"?>
<Properties xmlns="http://schemas.openxmlformats.org/officeDocument/2006/custom-properties" xmlns:vt="http://schemas.openxmlformats.org/officeDocument/2006/docPropsVTypes"/>
</file>