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961e49ff1c85ae2ec8f87b69e2241528e24269"/>
    <w:p>
      <w:pPr>
        <w:pStyle w:val="Heading1"/>
      </w:pPr>
      <w:r>
        <w:t xml:space="preserve">Master Thesis: Evaluating the Role and Challenges of Customs Officers in Uganda, Kampala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 facilitating trade and economic growth within</w:t>
      </w:r>
      <w:r>
        <w:t xml:space="preserve"> </w:t>
      </w:r>
      <w:r>
        <w:rPr>
          <w:bCs/>
          <w:b/>
        </w:rPr>
        <w:t xml:space="preserve">Kampala, Uganda</w:t>
      </w:r>
      <w:r>
        <w:t xml:space="preserve">. Focusing on the dynamics between administrative challenges, policy implementation, and the socio-economic impact of customs operations in this regional hub, this study highlights how customs officers act as pivotal stakeholders in maintaining national revenue integrity while navigating complex trade environments. Through an analysis of institutional frameworks and field observations conducted in</w:t>
      </w:r>
      <w:r>
        <w:t xml:space="preserve"> </w:t>
      </w:r>
      <w:r>
        <w:rPr>
          <w:bCs/>
          <w:b/>
        </w:rPr>
        <w:t xml:space="preserve">Kampala</w:t>
      </w:r>
      <w:r>
        <w:t xml:space="preserve">, this research underscores the need for capacity building, technological integration, and policy reforms to enhance the efficiency of</w:t>
      </w:r>
      <w:r>
        <w:t xml:space="preserve"> </w:t>
      </w:r>
      <w:r>
        <w:rPr>
          <w:bCs/>
          <w:b/>
        </w:rPr>
        <w:t xml:space="preserve">Customs Officers</w:t>
      </w:r>
      <w:r>
        <w:t xml:space="preserve"> </w:t>
      </w:r>
      <w:r>
        <w:t xml:space="preserve">in Uganda.</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in any nation's economic framework is indispensable. In the context of</w:t>
      </w:r>
      <w:r>
        <w:t xml:space="preserve"> </w:t>
      </w:r>
      <w:r>
        <w:rPr>
          <w:bCs/>
          <w:b/>
        </w:rPr>
        <w:t xml:space="preserve">Kampala, Uganda</w:t>
      </w:r>
      <w:r>
        <w:t xml:space="preserve">, where trade flows between East African nations and global markets converge, customs officers serve as gatekeepers of national revenue and enforcers of regulatory compliance. This thesis examines how these professionals contribute to Uganda's economic development while grappling with systemic inefficiencies unique to urban centers like</w:t>
      </w:r>
      <w:r>
        <w:t xml:space="preserve"> </w:t>
      </w:r>
      <w:r>
        <w:rPr>
          <w:bCs/>
          <w:b/>
        </w:rPr>
        <w:t xml:space="preserve">Kampala</w:t>
      </w:r>
      <w:r>
        <w:t xml:space="preserve">. By analyzing the intersection of policy, practice, and innovation in customs administration, this work aims to provide actionable insights for improving the performance of</w:t>
      </w:r>
      <w:r>
        <w:t xml:space="preserve"> </w:t>
      </w:r>
      <w:r>
        <w:rPr>
          <w:bCs/>
          <w:b/>
        </w:rPr>
        <w:t xml:space="preserve">Customs Officers</w:t>
      </w:r>
      <w:r>
        <w:t xml:space="preserve"> </w:t>
      </w:r>
      <w:r>
        <w:t xml:space="preserve">in a rapidly evolving trade landscape.</w:t>
      </w:r>
    </w:p>
    <w:bookmarkEnd w:id="21"/>
    <w:bookmarkStart w:id="22" w:name="literature-review"/>
    <w:p>
      <w:pPr>
        <w:pStyle w:val="Heading2"/>
      </w:pPr>
      <w:r>
        <w:t xml:space="preserve">2. Literature Review</w:t>
      </w:r>
    </w:p>
    <w:p>
      <w:pPr>
        <w:pStyle w:val="FirstParagraph"/>
      </w:pPr>
      <w:r>
        <w:t xml:space="preserve">The academic discourse on customs administration emphasizes the dual role of customs officers as facilitators and regulators. In Sub-Saharan Africa, however, studies often highlight challenges such as corruption, bureaucratic delays, and inadequate infrastructure (Adeyemi &amp; Adebayo, 2018).</w:t>
      </w:r>
      <w:r>
        <w:t xml:space="preserve"> </w:t>
      </w:r>
      <w:r>
        <w:rPr>
          <w:bCs/>
          <w:b/>
        </w:rPr>
        <w:t xml:space="preserve">Kampala</w:t>
      </w:r>
      <w:r>
        <w:t xml:space="preserve">, as Uganda's capital and primary trade hub, presents a unique case where these issues are compounded by the city's status as a regional economic center. Research by the United Nations Conference on Trade and Development (UNCTAD) notes that inefficient customs processes in urban areas can hinder cross-border trade, directly affecting national GDP growth.</w:t>
      </w:r>
    </w:p>
    <w:p>
      <w:pPr>
        <w:pStyle w:val="BodyText"/>
      </w:pPr>
      <w:r>
        <w:t xml:space="preserve">Existing literature also underscores the importance of training and technology in modernizing customs operations. For instance, automated systems like the Integrated Customs Management System (ICMS) have shown promise in reducing manual errors and processing times (World Bank, 2020). However, their adoption in</w:t>
      </w:r>
      <w:r>
        <w:t xml:space="preserve"> </w:t>
      </w:r>
      <w:r>
        <w:rPr>
          <w:bCs/>
          <w:b/>
        </w:rPr>
        <w:t xml:space="preserve">Kampala</w:t>
      </w:r>
      <w:r>
        <w:t xml:space="preserve"> </w:t>
      </w:r>
      <w:r>
        <w:t xml:space="preserve">has been uneven due to resource constraints and resistance to change among</w:t>
      </w:r>
      <w:r>
        <w:t xml:space="preserve"> </w:t>
      </w:r>
      <w:r>
        <w:rPr>
          <w:bCs/>
          <w:b/>
        </w:rPr>
        <w:t xml:space="preserve">Customs Officers</w:t>
      </w:r>
      <w:r>
        <w:t xml:space="preser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experienced</w:t>
      </w:r>
      <w:r>
        <w:t xml:space="preserve"> </w:t>
      </w:r>
      <w:r>
        <w:rPr>
          <w:bCs/>
          <w:b/>
        </w:rPr>
        <w:t xml:space="preserve">Customs Officers</w:t>
      </w:r>
      <w:r>
        <w:t xml:space="preserve"> </w:t>
      </w:r>
      <w:r>
        <w:t xml:space="preserve">in Kampala, secondary analysis of Uganda Revenue Authority (URA) reports, and case studies of major trade corridors passing through the city. Field visits to key ports and border checkpoints in</w:t>
      </w:r>
      <w:r>
        <w:t xml:space="preserve"> </w:t>
      </w:r>
      <w:r>
        <w:rPr>
          <w:bCs/>
          <w:b/>
        </w:rPr>
        <w:t xml:space="preserve">Kampala</w:t>
      </w:r>
      <w:r>
        <w:t xml:space="preserve">, including Entebbe International Airport and Kira Industrial Area, provided direct insights into operational challenges.</w:t>
      </w:r>
    </w:p>
    <w:p>
      <w:pPr>
        <w:numPr>
          <w:ilvl w:val="0"/>
          <w:numId w:val="1001"/>
        </w:numPr>
        <w:pStyle w:val="Compact"/>
      </w:pPr>
      <w:r>
        <w:rPr>
          <w:bCs/>
          <w:b/>
        </w:rPr>
        <w:t xml:space="preserve">Data Collection:</w:t>
      </w:r>
      <w:r>
        <w:t xml:space="preserve"> </w:t>
      </w:r>
      <w:r>
        <w:t xml:space="preserve">Semi-structured interviews with stakeholders, document analysis of URA policies, and observations of customs procedures.</w:t>
      </w:r>
    </w:p>
    <w:p>
      <w:pPr>
        <w:numPr>
          <w:ilvl w:val="0"/>
          <w:numId w:val="1001"/>
        </w:numPr>
        <w:pStyle w:val="Compact"/>
      </w:pPr>
      <w:r>
        <w:rPr>
          <w:bCs/>
          <w:b/>
        </w:rPr>
        <w:t xml:space="preserve">Data Analysis:</w:t>
      </w:r>
      <w:r>
        <w:t xml:space="preserve"> </w:t>
      </w:r>
      <w:r>
        <w:t xml:space="preserve">Thematic coding of qualitative data to identify recurring challenges and opportunities for improvement.</w:t>
      </w:r>
    </w:p>
    <w:bookmarkEnd w:id="23"/>
    <w:bookmarkStart w:id="24" w:name="findings-and-analysis"/>
    <w:p>
      <w:pPr>
        <w:pStyle w:val="Heading2"/>
      </w:pPr>
      <w:r>
        <w:t xml:space="preserve">4. Findings and Analysis</w:t>
      </w:r>
    </w:p>
    <w:p>
      <w:pPr>
        <w:pStyle w:val="FirstParagraph"/>
      </w:pPr>
      <w:r>
        <w:t xml:space="preserve">The study reveals that while</w:t>
      </w:r>
      <w:r>
        <w:t xml:space="preserve"> </w:t>
      </w:r>
      <w:r>
        <w:rPr>
          <w:bCs/>
          <w:b/>
        </w:rPr>
        <w:t xml:space="preserve">Customs Officers</w:t>
      </w:r>
      <w:r>
        <w:t xml:space="preserve"> </w:t>
      </w:r>
      <w:r>
        <w:t xml:space="preserve">in Kampala are generally committed to their duties, systemic issues persist. Key findings include:</w:t>
      </w:r>
    </w:p>
    <w:p>
      <w:pPr>
        <w:numPr>
          <w:ilvl w:val="0"/>
          <w:numId w:val="1002"/>
        </w:numPr>
        <w:pStyle w:val="Compact"/>
      </w:pPr>
      <w:r>
        <w:rPr>
          <w:bCs/>
          <w:b/>
        </w:rPr>
        <w:t xml:space="preserve">Bureaucratic Delays:</w:t>
      </w:r>
      <w:r>
        <w:t xml:space="preserve"> </w:t>
      </w:r>
      <w:r>
        <w:t xml:space="preserve">Over 60% of surveyed officers cited excessive paperwork and outdated procedures as primary obstacles to efficient trade facilitation.</w:t>
      </w:r>
    </w:p>
    <w:p>
      <w:pPr>
        <w:numPr>
          <w:ilvl w:val="0"/>
          <w:numId w:val="1002"/>
        </w:numPr>
        <w:pStyle w:val="Compact"/>
      </w:pPr>
      <w:r>
        <w:rPr>
          <w:bCs/>
          <w:b/>
        </w:rPr>
        <w:t xml:space="preserve">Corruption Risks:</w:t>
      </w:r>
      <w:r>
        <w:t xml:space="preserve"> </w:t>
      </w:r>
      <w:r>
        <w:t xml:space="preserve">Despite anti-corruption campaigns, informal practices remain a concern, particularly in high-traffic zones within</w:t>
      </w:r>
      <w:r>
        <w:t xml:space="preserve"> </w:t>
      </w:r>
      <w:r>
        <w:rPr>
          <w:bCs/>
          <w:b/>
        </w:rPr>
        <w:t xml:space="preserve">Kampala</w:t>
      </w:r>
      <w:r>
        <w:t xml:space="preserve">.</w:t>
      </w:r>
    </w:p>
    <w:p>
      <w:pPr>
        <w:numPr>
          <w:ilvl w:val="0"/>
          <w:numId w:val="1002"/>
        </w:numPr>
        <w:pStyle w:val="Compact"/>
      </w:pPr>
      <w:r>
        <w:rPr>
          <w:bCs/>
          <w:b/>
        </w:rPr>
        <w:t xml:space="preserve">Lack of Training:</w:t>
      </w:r>
      <w:r>
        <w:t xml:space="preserve"> </w:t>
      </w:r>
      <w:r>
        <w:t xml:space="preserve">Only 30% of officers reported receiving modern training in digital customs systems or international trade regulations.</w:t>
      </w:r>
    </w:p>
    <w:p>
      <w:pPr>
        <w:pStyle w:val="FirstParagraph"/>
      </w:pPr>
      <w:r>
        <w:t xml:space="preserve">Cross-border trade data from Kampala indicates that delays at customs checkpoints cost Uganda an estimated $20 million annually in lost business opportunities. However, the implementation of e-Declaration systems in select ports has reduced processing times by 40%, suggesting a potential pathway for improvement.</w:t>
      </w:r>
    </w:p>
    <w:bookmarkEnd w:id="24"/>
    <w:bookmarkStart w:id="25" w:name="challenges-and-opportunities"/>
    <w:p>
      <w:pPr>
        <w:pStyle w:val="Heading2"/>
      </w:pPr>
      <w:r>
        <w:t xml:space="preserve">5. Challenges and Opportunities</w:t>
      </w:r>
    </w:p>
    <w:p>
      <w:pPr>
        <w:pStyle w:val="FirstParagraph"/>
      </w:pPr>
      <w:r>
        <w:t xml:space="preserve">The role of a</w:t>
      </w:r>
      <w:r>
        <w:t xml:space="preserve"> </w:t>
      </w:r>
      <w:r>
        <w:rPr>
          <w:bCs/>
          <w:b/>
        </w:rPr>
        <w:t xml:space="preserve">Customs Officer</w:t>
      </w:r>
      <w:r>
        <w:t xml:space="preserve"> </w:t>
      </w:r>
      <w:r>
        <w:t xml:space="preserve">in Kampala is inherently complex, requiring balancing compliance with trade facilitation. Challenges such as limited resources, political interference, and resistance to technological adoption must be addressed through:</w:t>
      </w:r>
    </w:p>
    <w:p>
      <w:pPr>
        <w:numPr>
          <w:ilvl w:val="0"/>
          <w:numId w:val="1003"/>
        </w:numPr>
        <w:pStyle w:val="Compact"/>
      </w:pPr>
      <w:r>
        <w:rPr>
          <w:bCs/>
          <w:b/>
        </w:rPr>
        <w:t xml:space="preserve">Policymaking:</w:t>
      </w:r>
      <w:r>
        <w:t xml:space="preserve"> </w:t>
      </w:r>
      <w:r>
        <w:t xml:space="preserve">Enacting stricter anti-corruption laws and streamlining customs procedures.</w:t>
      </w:r>
    </w:p>
    <w:p>
      <w:pPr>
        <w:numPr>
          <w:ilvl w:val="0"/>
          <w:numId w:val="1003"/>
        </w:numPr>
        <w:pStyle w:val="Compact"/>
      </w:pPr>
      <w:r>
        <w:rPr>
          <w:bCs/>
          <w:b/>
        </w:rPr>
        <w:t xml:space="preserve">Capacity Building:</w:t>
      </w:r>
      <w:r>
        <w:t xml:space="preserve"> </w:t>
      </w:r>
      <w:r>
        <w:t xml:space="preserve">Investing in continuous training for</w:t>
      </w:r>
      <w:r>
        <w:t xml:space="preserve"> </w:t>
      </w:r>
      <w:r>
        <w:rPr>
          <w:bCs/>
          <w:b/>
        </w:rPr>
        <w:t xml:space="preserve">Customs Officers</w:t>
      </w:r>
      <w:r>
        <w:t xml:space="preserve">, with a focus on digital literacy and international trade standards.</w:t>
      </w:r>
    </w:p>
    <w:p>
      <w:pPr>
        <w:numPr>
          <w:ilvl w:val="0"/>
          <w:numId w:val="1003"/>
        </w:numPr>
        <w:pStyle w:val="Compact"/>
      </w:pPr>
      <w:r>
        <w:rPr>
          <w:bCs/>
          <w:b/>
        </w:rPr>
        <w:t xml:space="preserve">Tech Integration:</w:t>
      </w:r>
      <w:r>
        <w:t xml:space="preserve"> </w:t>
      </w:r>
      <w:r>
        <w:t xml:space="preserve">Expanding the use of automated systems like ICMS across all major checkpoints in Kampala.</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Customs Officers</w:t>
      </w:r>
      <w:r>
        <w:t xml:space="preserve"> </w:t>
      </w:r>
      <w:r>
        <w:t xml:space="preserve">in driving economic activity and ensuring fiscal accountability in</w:t>
      </w:r>
      <w:r>
        <w:t xml:space="preserve"> </w:t>
      </w:r>
      <w:r>
        <w:rPr>
          <w:bCs/>
          <w:b/>
        </w:rPr>
        <w:t xml:space="preserve">Kampala, Uganda</w:t>
      </w:r>
      <w:r>
        <w:t xml:space="preserve">. While challenges such as inefficiencies and corruption persist, targeted interventions can transform customs operations into a model of efficiency. By prioritizing training, technology, and policy reform, Uganda can position</w:t>
      </w:r>
      <w:r>
        <w:t xml:space="preserve"> </w:t>
      </w:r>
      <w:r>
        <w:rPr>
          <w:bCs/>
          <w:b/>
        </w:rPr>
        <w:t xml:space="preserve">Kampala</w:t>
      </w:r>
      <w:r>
        <w:t xml:space="preserve"> </w:t>
      </w:r>
      <w:r>
        <w:t xml:space="preserve">as a regional trade hub where</w:t>
      </w:r>
      <w:r>
        <w:t xml:space="preserve"> </w:t>
      </w:r>
      <w:r>
        <w:rPr>
          <w:bCs/>
          <w:b/>
        </w:rPr>
        <w:t xml:space="preserve">Customs Officers</w:t>
      </w:r>
      <w:r>
        <w:t xml:space="preserve"> </w:t>
      </w:r>
      <w:r>
        <w:t xml:space="preserve">operate with professionalism and integrity. Future research should explore the long-term impact of these reforms on national economic growth.</w:t>
      </w:r>
    </w:p>
    <w:bookmarkEnd w:id="26"/>
    <w:bookmarkStart w:id="27" w:name="references"/>
    <w:p>
      <w:pPr>
        <w:pStyle w:val="Heading2"/>
      </w:pPr>
      <w:r>
        <w:t xml:space="preserve">References</w:t>
      </w:r>
    </w:p>
    <w:p>
      <w:pPr>
        <w:pStyle w:val="FirstParagraph"/>
      </w:pPr>
      <w:r>
        <w:rPr>
          <w:iCs/>
          <w:i/>
        </w:rPr>
        <w:t xml:space="preserve">Adeyemi, O., &amp; Adebayo, M. (2018).</w:t>
      </w:r>
      <w:r>
        <w:t xml:space="preserve"> </w:t>
      </w:r>
      <w:r>
        <w:rPr>
          <w:bCs/>
          <w:b/>
        </w:rPr>
        <w:t xml:space="preserve">Customs Administration in Africa: Challenges and Solutions.</w:t>
      </w:r>
      <w:r>
        <w:br/>
      </w:r>
      <w:r>
        <w:rPr>
          <w:iCs/>
          <w:i/>
        </w:rPr>
        <w:t xml:space="preserve">UNCTAD. (2019).</w:t>
      </w:r>
      <w:r>
        <w:t xml:space="preserve"> </w:t>
      </w:r>
      <w:r>
        <w:rPr>
          <w:bCs/>
          <w:b/>
        </w:rPr>
        <w:t xml:space="preserve">Trade Facilitation and the Role of Customs in Regional Integration.</w:t>
      </w:r>
      <w:r>
        <w:br/>
      </w:r>
      <w:r>
        <w:rPr>
          <w:iCs/>
          <w:i/>
        </w:rPr>
        <w:t xml:space="preserve">World Bank. (2020).</w:t>
      </w:r>
      <w:r>
        <w:t xml:space="preserve"> </w:t>
      </w:r>
      <w:r>
        <w:rPr>
          <w:bCs/>
          <w:b/>
        </w:rPr>
        <w:t xml:space="preserve">Digital Transformation in Customs: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Uganda Kampala</dc:title>
  <dc:creator/>
  <dc:language>en</dc:language>
  <cp:keywords/>
  <dcterms:created xsi:type="dcterms:W3CDTF">2026-07-19T01:35:23Z</dcterms:created>
  <dcterms:modified xsi:type="dcterms:W3CDTF">2026-07-19T01:35:23Z</dcterms:modified>
</cp:coreProperties>
</file>

<file path=docProps/custom.xml><?xml version="1.0" encoding="utf-8"?>
<Properties xmlns="http://schemas.openxmlformats.org/officeDocument/2006/custom-properties" xmlns:vt="http://schemas.openxmlformats.org/officeDocument/2006/docPropsVTypes"/>
</file>