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38e6e31a77f41f8f2b099371b5cfa5791546391"/>
    <w:p>
      <w:pPr>
        <w:pStyle w:val="Heading1"/>
      </w:pPr>
      <w:r>
        <w:t xml:space="preserve">Master Thesis: The Role of Customs Officers in the United Arab Emirates Abu Dhabi</w:t>
      </w:r>
    </w:p>
    <w:bookmarkStart w:id="20" w:name="abstract"/>
    <w:p>
      <w:pPr>
        <w:pStyle w:val="Heading2"/>
      </w:pPr>
      <w:r>
        <w:t xml:space="preserve">Abstract</w:t>
      </w:r>
    </w:p>
    <w:p>
      <w:pPr>
        <w:pStyle w:val="FirstParagraph"/>
      </w:pPr>
      <w:r>
        <w:rPr>
          <w:bCs/>
          <w:b/>
        </w:rPr>
        <w:t xml:space="preserve">The Master Thesis explores the critical role of Customs Officers in ensuring compliance with regulatory frameworks, facilitating international trade, and safeguarding national security within the context of the United Arab Emirates (UAE), specifically Abu Dhabi.</w:t>
      </w:r>
      <w:r>
        <w:t xml:space="preserve"> </w:t>
      </w:r>
      <w:r>
        <w:t xml:space="preserve">Given Abu Dhabi's strategic position as a global trade hub and its rapid economic diversification through initiatives like Vision 2030, customs operations play a pivotal role in maintaining seamless cross-border activities. This thesis examines the evolving responsibilities of Customs Officers, challenges they face in a dynamic environment, and their contributions to Abu Dhabi's economic growth. By analyzing legislative frameworks, technological advancements, and case studies from Abu Dhabi's customs sector, this document aims to highlight the indispensable role of Customs Officers in supporting the UAE’s vision for a resilient and innovative trade ecosystem.</w:t>
      </w:r>
    </w:p>
    <w:bookmarkEnd w:id="20"/>
    <w:bookmarkStart w:id="21" w:name="introduction"/>
    <w:p>
      <w:pPr>
        <w:pStyle w:val="Heading2"/>
      </w:pPr>
      <w:r>
        <w:t xml:space="preserve">Introduction</w:t>
      </w:r>
    </w:p>
    <w:p>
      <w:pPr>
        <w:pStyle w:val="FirstParagraph"/>
      </w:pPr>
      <w:r>
        <w:rPr>
          <w:bCs/>
          <w:b/>
        </w:rPr>
        <w:t xml:space="preserve">The United Arab Emirates (UAE), particularly Abu Dhabi, has emerged as a critical node in global trade networks due to its strategic location, advanced infrastructure, and economic policies aimed at fostering international commerce.</w:t>
      </w:r>
      <w:r>
        <w:t xml:space="preserve"> </w:t>
      </w:r>
      <w:r>
        <w:t xml:space="preserve">As the capital of the UAE and a major center for business, tourism, and energy production, Abu Dhabi relies heavily on efficient customs operations to manage the flow of goods across land borders and ports. Customs Officers in Abu Dhabi are entrusted with enforcing customs laws, inspecting cargo, collecting duties, and combating smuggling while ensuring that trade remains both secure and streamlined. This thesis delves into the multifaceted responsibilities of Customs Officers in this region, emphasizing their role in aligning with national objectives such as economic diversification, security enhancement, and regulatory modernization.</w:t>
      </w:r>
    </w:p>
    <w:bookmarkEnd w:id="21"/>
    <w:bookmarkStart w:id="22" w:name="the-role-of-customs-officers-in-the-uae"/>
    <w:p>
      <w:pPr>
        <w:pStyle w:val="Heading2"/>
      </w:pPr>
      <w:r>
        <w:t xml:space="preserve">The Role of Customs Officers in the UAE</w:t>
      </w:r>
    </w:p>
    <w:p>
      <w:pPr>
        <w:pStyle w:val="FirstParagraph"/>
      </w:pPr>
      <w:r>
        <w:rPr>
          <w:bCs/>
          <w:b/>
        </w:rPr>
        <w:t xml:space="preserve">Customs Officers are the backbone of any nation’s trade infrastructure, and their functions are particularly vital in a region like Abu Dhabi, where global trade volumes are immense.</w:t>
      </w:r>
      <w:r>
        <w:t xml:space="preserve"> </w:t>
      </w:r>
      <w:r>
        <w:t xml:space="preserve">Their responsibilities include verifying import/export documentation, classifying goods for taxation purposes, conducting physical inspections of shipments, and ensuring compliance with both local and international regulations. In the context of Abu Dhabi’s Free Trade Zones (FTZs), such as the Dubai Multi Commodities Centre (DMCC) and Khalifa Industrial Zone Abu Dhabi (KIZAD), Customs Officers facilitate duty-free trade while maintaining rigorous oversight to prevent illicit activities.</w:t>
      </w:r>
    </w:p>
    <w:p>
      <w:pPr>
        <w:pStyle w:val="BodyText"/>
      </w:pPr>
      <w:r>
        <w:t xml:space="preserve">Moreover, in an era of increasing cyber threats and sophisticated smuggling techniques, Customs Officers in Abu Dhabi are trained to leverage advanced technologies such as AI-driven risk assessments, X-ray scanners, and blockchain-based documentation systems. These tools enable them to detect anomalies efficiently while minimizing disruptions to legitimate trade flows.</w:t>
      </w:r>
    </w:p>
    <w:bookmarkEnd w:id="22"/>
    <w:bookmarkStart w:id="23" w:name="Xac743f0b62ba7f2ad308fb65831fb62aa5c2cb5"/>
    <w:p>
      <w:pPr>
        <w:pStyle w:val="Heading2"/>
      </w:pPr>
      <w:r>
        <w:t xml:space="preserve">Challenges Faced by Customs Officers in Abu Dhabi</w:t>
      </w:r>
    </w:p>
    <w:p>
      <w:pPr>
        <w:pStyle w:val="FirstParagraph"/>
      </w:pPr>
      <w:r>
        <w:rPr>
          <w:bCs/>
          <w:b/>
        </w:rPr>
        <w:t xml:space="preserve">The United Arab Emirates Abu Dhabi presents unique challenges for Customs Officers, including the need to balance security with efficiency, adapt to evolving global trade dynamics, and manage high volumes of cross-border traffic.</w:t>
      </w:r>
      <w:r>
        <w:t xml:space="preserve"> </w:t>
      </w:r>
      <w:r>
        <w:t xml:space="preserve">With the UAE’s commitment to becoming a global logistics hub by 2030, customs authorities must handle an ever-growing number of shipments while ensuring compliance with stringent international standards such as those set by the World Customs Organization (WCO).</w:t>
      </w:r>
    </w:p>
    <w:p>
      <w:pPr>
        <w:pStyle w:val="BodyText"/>
      </w:pPr>
      <w:r>
        <w:t xml:space="preserve">Another challenge lies in combating transnational crimes like smuggling, intellectual property theft, and illicit trade of hazardous materials. Customs Officers in Abu Dhabi must collaborate with regional and international agencies to trace the origins of contraband and dismantle criminal networks. Additionally, the rapid digitization of trade processes requires continuous training for officers to stay updated on emerging technologies and regulatory changes.</w:t>
      </w:r>
    </w:p>
    <w:bookmarkEnd w:id="23"/>
    <w:bookmarkStart w:id="24" w:name="X6371850221433d58949f4faa68a6f24d52b997a"/>
    <w:p>
      <w:pPr>
        <w:pStyle w:val="Heading2"/>
      </w:pPr>
      <w:r>
        <w:t xml:space="preserve">Technological Integration in Abu Dhabi Customs</w:t>
      </w:r>
    </w:p>
    <w:p>
      <w:pPr>
        <w:pStyle w:val="FirstParagraph"/>
      </w:pPr>
      <w:r>
        <w:rPr>
          <w:bCs/>
          <w:b/>
        </w:rPr>
        <w:t xml:space="preserve">In line with the UAE’s vision for smart governance, Abu Dhabi has invested heavily in modernizing its customs infrastructure through technology.</w:t>
      </w:r>
      <w:r>
        <w:t xml:space="preserve"> </w:t>
      </w:r>
      <w:r>
        <w:t xml:space="preserve">The Federal Customs Authority (FCA), which oversees customs operations across the UAE, has implemented systems like the "Single Window" initiative to streamline trade documentation and reduce processing times. In Abu Dhabi, this has translated into faster clearance of goods at ports like Mina Zayed and Jebel Ali Port.</w:t>
      </w:r>
    </w:p>
    <w:p>
      <w:pPr>
        <w:pStyle w:val="BodyText"/>
      </w:pPr>
      <w:r>
        <w:t xml:space="preserve">Customs Officers in Abu Dhabi are now equipped with wearable technology for real-time data sharing, AI-powered analytics for risk profiling, and mobile apps to conduct inspections remotely. These innovations not only enhance operational efficiency but also reduce the potential for human error or corruption in customs processes.</w:t>
      </w:r>
    </w:p>
    <w:bookmarkEnd w:id="24"/>
    <w:bookmarkStart w:id="25" w:name="X20c1c694ff661566425569a47b2417d46aa7688"/>
    <w:p>
      <w:pPr>
        <w:pStyle w:val="Heading2"/>
      </w:pPr>
      <w:r>
        <w:t xml:space="preserve">Case Study: Customs Operations at Khalifa Port, Abu Dhabi</w:t>
      </w:r>
    </w:p>
    <w:p>
      <w:pPr>
        <w:pStyle w:val="FirstParagraph"/>
      </w:pPr>
      <w:r>
        <w:rPr>
          <w:bCs/>
          <w:b/>
        </w:rPr>
        <w:t xml:space="preserve">To illustrate the practical implications of Customs Officers’ roles, this section examines operations at Khalifa Port, one of Abu Dhabi’s key maritime gateways.</w:t>
      </w:r>
      <w:r>
        <w:t xml:space="preserve"> </w:t>
      </w:r>
      <w:r>
        <w:t xml:space="preserve">The port handles millions of containers annually, requiring meticulous coordination between customs officials, shipping companies, and regulatory bodies. Customs Officers here are tasked with inspecting cargo for contraband while ensuring minimal delays to international shipping schedules.</w:t>
      </w:r>
    </w:p>
    <w:p>
      <w:pPr>
        <w:pStyle w:val="BodyText"/>
      </w:pPr>
      <w:r>
        <w:t xml:space="preserve">Through the use of automated container scanning systems and data-sharing agreements with global partners, Customs Officers at Khalifa Port have successfully reduced inspection times by 30% over the past five years. This case study underscores how training, technology, and inter-agency collaboration enable customs professionals to meet Abu Dhabi’s ambitious trade targets.</w:t>
      </w:r>
    </w:p>
    <w:bookmarkEnd w:id="25"/>
    <w:bookmarkStart w:id="26" w:name="X4bb7a78aa847157f8644cbbba4951a0c35ef5b3"/>
    <w:p>
      <w:pPr>
        <w:pStyle w:val="Heading2"/>
      </w:pPr>
      <w:r>
        <w:t xml:space="preserve">Recommendations for Enhancing Customs Efficiency in Abu Dhabi</w:t>
      </w:r>
    </w:p>
    <w:p>
      <w:pPr>
        <w:pStyle w:val="FirstParagraph"/>
      </w:pPr>
      <w:r>
        <w:rPr>
          <w:bCs/>
          <w:b/>
        </w:rPr>
        <w:t xml:space="preserve">As the United Arab Emirates Abu Dhabi continues to expand its global trade footprint, several measures can further strengthen the role of Customs Officers:</w:t>
      </w:r>
    </w:p>
    <w:p>
      <w:pPr>
        <w:numPr>
          <w:ilvl w:val="0"/>
          <w:numId w:val="1001"/>
        </w:numPr>
        <w:pStyle w:val="Compact"/>
      </w:pPr>
      <w:r>
        <w:rPr>
          <w:bCs/>
          <w:b/>
        </w:rPr>
        <w:t xml:space="preserve">Increase investment in AI and automation:</w:t>
      </w:r>
      <w:r>
        <w:t xml:space="preserve"> </w:t>
      </w:r>
      <w:r>
        <w:t xml:space="preserve">To handle rising trade volumes and reduce manual workloads.</w:t>
      </w:r>
    </w:p>
    <w:p>
      <w:pPr>
        <w:numPr>
          <w:ilvl w:val="0"/>
          <w:numId w:val="1001"/>
        </w:numPr>
        <w:pStyle w:val="Compact"/>
      </w:pPr>
      <w:r>
        <w:rPr>
          <w:bCs/>
          <w:b/>
        </w:rPr>
        <w:t xml:space="preserve">Expand cross-border training programs:</w:t>
      </w:r>
      <w:r>
        <w:t xml:space="preserve"> </w:t>
      </w:r>
      <w:r>
        <w:t xml:space="preserve">For Customs Officers to stay abreast of global regulatory trends.</w:t>
      </w:r>
    </w:p>
    <w:p>
      <w:pPr>
        <w:numPr>
          <w:ilvl w:val="0"/>
          <w:numId w:val="1001"/>
        </w:numPr>
        <w:pStyle w:val="Compact"/>
      </w:pPr>
      <w:r>
        <w:rPr>
          <w:bCs/>
          <w:b/>
        </w:rPr>
        <w:t xml:space="preserve">Promote public-private partnerships:</w:t>
      </w:r>
      <w:r>
        <w:t xml:space="preserve"> </w:t>
      </w:r>
      <w:r>
        <w:t xml:space="preserve">To enhance intelligence-sharing with private sector stakeholders in logistics and trade.</w:t>
      </w:r>
    </w:p>
    <w:bookmarkEnd w:id="26"/>
    <w:bookmarkStart w:id="27" w:name="conclusion"/>
    <w:p>
      <w:pPr>
        <w:pStyle w:val="Heading2"/>
      </w:pPr>
      <w:r>
        <w:t xml:space="preserve">Conclusion</w:t>
      </w:r>
    </w:p>
    <w:p>
      <w:pPr>
        <w:pStyle w:val="FirstParagraph"/>
      </w:pPr>
      <w:r>
        <w:rPr>
          <w:bCs/>
          <w:b/>
        </w:rPr>
        <w:t xml:space="preserve">This Master Thesis has underscored the indispensable role of Customs Officers in the United Arab Emirates Abu Dhabi, where their work directly impacts economic growth, national security, and international trade relations.</w:t>
      </w:r>
      <w:r>
        <w:t xml:space="preserve"> </w:t>
      </w:r>
      <w:r>
        <w:t xml:space="preserve">As Abu Dhabi strives to become a leading global trade center, the efficiency and adaptability of its customs professionals will remain central to achieving this vision. Future research should focus on evaluating the long-term impact of AI integration in customs operations or analyzing emerging challenges such as climate change’s effects on maritime logistics. Ultimately, the continued development of skilled Customs Officers will be pivotal to sustaining Abu Dhabi’s position as a cornerstone of global commerce.</w:t>
      </w:r>
    </w:p>
    <w:bookmarkEnd w:id="27"/>
    <w:bookmarkStart w:id="28" w:name="references"/>
    <w:p>
      <w:pPr>
        <w:pStyle w:val="Heading2"/>
      </w:pPr>
      <w:r>
        <w:t xml:space="preserve">References</w:t>
      </w:r>
    </w:p>
    <w:p>
      <w:pPr>
        <w:pStyle w:val="FirstParagraph"/>
      </w:pPr>
      <w:r>
        <w:rPr>
          <w:bCs/>
          <w:b/>
        </w:rPr>
        <w:t xml:space="preserve">1. Federal Customs Authority (FCA), UAE. (2023). Annual Report on Trade Facilitation Initiatives.</w:t>
      </w:r>
    </w:p>
    <w:p>
      <w:pPr>
        <w:pStyle w:val="BodyText"/>
      </w:pPr>
      <w:r>
        <w:rPr>
          <w:bCs/>
          <w:b/>
        </w:rPr>
        <w:t xml:space="preserve">2. World Customs Organization (WCO). (n.d.). Global Standards for Customs Compliance.</w:t>
      </w:r>
    </w:p>
    <w:p>
      <w:pPr>
        <w:pStyle w:val="BodyText"/>
      </w:pPr>
      <w:r>
        <w:rPr>
          <w:bCs/>
          <w:b/>
        </w:rPr>
        <w:t xml:space="preserve">3. Abu Dhabi Department of Economic Development. (2021). Vision 2030 and Trade Infrastructure Modernization.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United Arab Emirates Abu Dhabi</dc:title>
  <dc:creator/>
  <dc:language>en</dc:language>
  <cp:keywords/>
  <dcterms:created xsi:type="dcterms:W3CDTF">2026-07-23T13:23:09Z</dcterms:created>
  <dcterms:modified xsi:type="dcterms:W3CDTF">2026-07-23T13:23:09Z</dcterms:modified>
</cp:coreProperties>
</file>

<file path=docProps/custom.xml><?xml version="1.0" encoding="utf-8"?>
<Properties xmlns="http://schemas.openxmlformats.org/officeDocument/2006/custom-properties" xmlns:vt="http://schemas.openxmlformats.org/officeDocument/2006/docPropsVTypes"/>
</file>