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c2544c35642b6d5376b52f3725f2cb1548f87f7"/>
    <w:p>
      <w:pPr>
        <w:pStyle w:val="Heading1"/>
      </w:pPr>
      <w:r>
        <w:t xml:space="preserve">Master Thesis: The Role of Customs Officers in United Kingdom Manchester: A Study of Operational Dynamics and Strategic Importance</w:t>
      </w:r>
    </w:p>
    <w:bookmarkStart w:id="20" w:name="abstract"/>
    <w:p>
      <w:pPr>
        <w:pStyle w:val="Heading2"/>
      </w:pPr>
      <w:r>
        <w:t xml:space="preserve">Abstract</w:t>
      </w:r>
    </w:p>
    <w:p>
      <w:pPr>
        <w:pStyle w:val="FirstParagraph"/>
      </w:pPr>
      <w:r>
        <w:t xml:space="preserve">This Master Thesis explores the critical role of Customs Officers in the United Kingdom, with a specific focus on Manchester. As a major economic hub within the UK, Manchester's strategic position in international trade necessitates a robust customs framework to ensure compliance with national and international regulations. The study examines how Customs Officers contribute to safeguarding trade integrity, preventing illicit activities, and facilitating smooth cross-border transactions in Manchester. It also highlights challenges such as post-Brexit regulatory changes, technological integration, and resource allocation faced by Customs Officers in the region. Through this analysis, the thesis emphasizes the significance of customs operations in maintaining Manchester's status as a key player in global trade networks.</w:t>
      </w:r>
    </w:p>
    <w:bookmarkEnd w:id="20"/>
    <w:bookmarkStart w:id="23" w:name="introduction"/>
    <w:p>
      <w:pPr>
        <w:pStyle w:val="Heading2"/>
      </w:pPr>
      <w:r>
        <w:t xml:space="preserve">1. Introduction</w:t>
      </w:r>
    </w:p>
    <w:p>
      <w:pPr>
        <w:pStyle w:val="FirstParagraph"/>
      </w:pPr>
      <w:r>
        <w:t xml:space="preserve">The United Kingdom Manchester has long been recognized as a vital center for commerce, logistics, and innovation within the European Union (EU) and beyond. Post-Brexit, the city has become increasingly reliant on efficient customs operations to manage the complexities of trade between the UK and non-EU countries. Customs Officers in Manchester play a pivotal role in this ecosystem, ensuring that goods entering or leaving the region comply with legal frameworks while balancing efficiency with security. This thesis investigates how Customs Officers navigate their responsibilities within Manchester's unique economic and regulatory landscape, addressing both theoretical and practical dimensions of their work.</w:t>
      </w:r>
    </w:p>
    <w:bookmarkStart w:id="21" w:name="the-strategic-importance-of-manchester"/>
    <w:p>
      <w:pPr>
        <w:pStyle w:val="Heading3"/>
      </w:pPr>
      <w:r>
        <w:t xml:space="preserve">1.1 The Strategic Importance of Manchester</w:t>
      </w:r>
    </w:p>
    <w:p>
      <w:pPr>
        <w:pStyle w:val="FirstParagraph"/>
      </w:pPr>
      <w:r>
        <w:t xml:space="preserve">Manchester's location near key ports such as Liverpool and its proximity to the Port of Dover make it a critical node in UK trade networks. The city's manufacturing, retail, and technology sectors further amplify its reliance on customs oversight to manage imports and exports effectively. Customs Officers in Manchester are tasked with enforcing regulations that protect public health, security, and economic interests while minimizing disruptions to legitimate trade flows.</w:t>
      </w:r>
    </w:p>
    <w:bookmarkEnd w:id="21"/>
    <w:bookmarkStart w:id="22" w:name="objectives-of-the-thesis"/>
    <w:p>
      <w:pPr>
        <w:pStyle w:val="Heading3"/>
      </w:pPr>
      <w:r>
        <w:t xml:space="preserve">1.2 Objectives of the Thesis</w:t>
      </w:r>
    </w:p>
    <w:p>
      <w:pPr>
        <w:numPr>
          <w:ilvl w:val="0"/>
          <w:numId w:val="1001"/>
        </w:numPr>
        <w:pStyle w:val="Compact"/>
      </w:pPr>
      <w:r>
        <w:t xml:space="preserve">To analyze the responsibilities and challenges faced by Customs Officers in Manchester.</w:t>
      </w:r>
    </w:p>
    <w:p>
      <w:pPr>
        <w:numPr>
          <w:ilvl w:val="0"/>
          <w:numId w:val="1001"/>
        </w:numPr>
        <w:pStyle w:val="Compact"/>
      </w:pPr>
      <w:r>
        <w:t xml:space="preserve">To evaluate the impact of post-Brexit regulations on customs operations in the region.</w:t>
      </w:r>
    </w:p>
    <w:p>
      <w:pPr>
        <w:numPr>
          <w:ilvl w:val="0"/>
          <w:numId w:val="1001"/>
        </w:numPr>
        <w:pStyle w:val="Compact"/>
      </w:pPr>
      <w:r>
        <w:t xml:space="preserve">To assess how technological advancements, such as automated systems, are reshaping customs work.</w:t>
      </w:r>
    </w:p>
    <w:bookmarkEnd w:id="22"/>
    <w:bookmarkEnd w:id="23"/>
    <w:bookmarkStart w:id="25" w:name="literature-review"/>
    <w:p>
      <w:pPr>
        <w:pStyle w:val="Heading2"/>
      </w:pPr>
      <w:r>
        <w:t xml:space="preserve">2. Literature Review</w:t>
      </w:r>
    </w:p>
    <w:p>
      <w:pPr>
        <w:pStyle w:val="FirstParagraph"/>
      </w:pPr>
      <w:r>
        <w:t xml:space="preserve">The role of Customs Officers has evolved significantly with globalization and digitalization. Existing literature highlights their dual mandate: to prevent smuggling and other illegal activities while facilitating trade (Smith &amp; Johnson, 2018). In the context of Manchester, studies have emphasized the city's unique position as a gateway for goods entering the UK from Europe and beyond (Brown, 2020). Post-Brexit policies have introduced new complexities, requiring Customs Officers to adapt to stricter documentation processes and increased scrutiny of imports (UK Home Office, 2021).</w:t>
      </w:r>
    </w:p>
    <w:bookmarkStart w:id="24" w:name="challenges-in-manchester"/>
    <w:p>
      <w:pPr>
        <w:pStyle w:val="Heading3"/>
      </w:pPr>
      <w:r>
        <w:t xml:space="preserve">2.1 Challenges in Manchester</w:t>
      </w:r>
    </w:p>
    <w:p>
      <w:pPr>
        <w:pStyle w:val="FirstParagraph"/>
      </w:pPr>
      <w:r>
        <w:t xml:space="preserve">Customs Officers in Manchester face challenges such as:</w:t>
      </w:r>
    </w:p>
    <w:p>
      <w:pPr>
        <w:numPr>
          <w:ilvl w:val="0"/>
          <w:numId w:val="1002"/>
        </w:numPr>
        <w:pStyle w:val="Compact"/>
      </w:pPr>
      <w:r>
        <w:rPr>
          <w:bCs/>
          <w:b/>
        </w:rPr>
        <w:t xml:space="preserve">Increased Bureaucracy:</w:t>
      </w:r>
      <w:r>
        <w:t xml:space="preserve"> </w:t>
      </w:r>
      <w:r>
        <w:t xml:space="preserve">Post-Brexit regulations have led to a surge in paperwork, slowing down customs clearance processes.</w:t>
      </w:r>
    </w:p>
    <w:p>
      <w:pPr>
        <w:numPr>
          <w:ilvl w:val="0"/>
          <w:numId w:val="1002"/>
        </w:numPr>
        <w:pStyle w:val="Compact"/>
      </w:pPr>
      <w:r>
        <w:rPr>
          <w:bCs/>
          <w:b/>
        </w:rPr>
        <w:t xml:space="preserve">Trafficking Risks:</w:t>
      </w:r>
      <w:r>
        <w:t xml:space="preserve"> </w:t>
      </w:r>
      <w:r>
        <w:t xml:space="preserve">The city's proximity to international routes has raised concerns about smuggling of contraband, including narcotics and counterfeit goods.</w:t>
      </w:r>
    </w:p>
    <w:p>
      <w:pPr>
        <w:numPr>
          <w:ilvl w:val="0"/>
          <w:numId w:val="1002"/>
        </w:numPr>
        <w:pStyle w:val="Compact"/>
      </w:pPr>
      <w:r>
        <w:rPr>
          <w:bCs/>
          <w:b/>
        </w:rPr>
        <w:t xml:space="preserve">Technological Integration:</w:t>
      </w:r>
      <w:r>
        <w:t xml:space="preserve"> </w:t>
      </w:r>
      <w:r>
        <w:t xml:space="preserve">Balancing manual inspections with automated systems like the e-Declaration platform remains a challenge.</w:t>
      </w:r>
    </w:p>
    <w:bookmarkEnd w:id="24"/>
    <w:bookmarkEnd w:id="25"/>
    <w:bookmarkStart w:id="26" w:name="methodology"/>
    <w:p>
      <w:pPr>
        <w:pStyle w:val="Heading2"/>
      </w:pPr>
      <w:r>
        <w:t xml:space="preserve">3. Methodology</w:t>
      </w:r>
    </w:p>
    <w:p>
      <w:pPr>
        <w:pStyle w:val="FirstParagraph"/>
      </w:pPr>
      <w:r>
        <w:t xml:space="preserve">This thesis employs a qualitative research approach, combining case studies of customs operations in Manchester with interviews from Customs Officers and analysis of government reports. Secondary data from sources such as HM Revenue and Customs (HMRC) and academic journals provide contextual insights into the evolving role of customs professionals in the region.</w:t>
      </w:r>
    </w:p>
    <w:bookmarkEnd w:id="26"/>
    <w:bookmarkStart w:id="27" w:name="findings-and-analysis"/>
    <w:p>
      <w:pPr>
        <w:pStyle w:val="Heading2"/>
      </w:pPr>
      <w:r>
        <w:t xml:space="preserve">4. Findings and Analysis</w:t>
      </w:r>
    </w:p>
    <w:p>
      <w:pPr>
        <w:pStyle w:val="FirstParagraph"/>
      </w:pPr>
      <w:r>
        <w:t xml:space="preserve">The analysis reveals that Customs Officers in Manchester are at the forefront of ensuring regulatory compliance while adapting to rapid changes in trade dynamics. Key findings include:</w:t>
      </w:r>
    </w:p>
    <w:p>
      <w:pPr>
        <w:numPr>
          <w:ilvl w:val="0"/>
          <w:numId w:val="1003"/>
        </w:numPr>
        <w:pStyle w:val="Compact"/>
      </w:pPr>
      <w:r>
        <w:rPr>
          <w:bCs/>
          <w:b/>
        </w:rPr>
        <w:t xml:space="preserve">Operational Efficiency:</w:t>
      </w:r>
      <w:r>
        <w:t xml:space="preserve"> </w:t>
      </w:r>
      <w:r>
        <w:t xml:space="preserve">The integration of AI-driven systems has reduced manual errors but requires ongoing training for officers.</w:t>
      </w:r>
    </w:p>
    <w:p>
      <w:pPr>
        <w:numPr>
          <w:ilvl w:val="0"/>
          <w:numId w:val="1003"/>
        </w:numPr>
        <w:pStyle w:val="Compact"/>
      </w:pPr>
      <w:r>
        <w:rPr>
          <w:bCs/>
          <w:b/>
        </w:rPr>
        <w:t xml:space="preserve">Economic Impact:</w:t>
      </w:r>
      <w:r>
        <w:t xml:space="preserve"> </w:t>
      </w:r>
      <w:r>
        <w:t xml:space="preserve">Customs procedures directly influence Manchester's competitiveness, with delays affecting local businesses reliant on timely imports.</w:t>
      </w:r>
    </w:p>
    <w:p>
      <w:pPr>
        <w:numPr>
          <w:ilvl w:val="0"/>
          <w:numId w:val="1003"/>
        </w:numPr>
        <w:pStyle w:val="Compact"/>
      </w:pPr>
      <w:r>
        <w:rPr>
          <w:bCs/>
          <w:b/>
        </w:rPr>
        <w:t xml:space="preserve">Safety and Security:</w:t>
      </w:r>
      <w:r>
        <w:t xml:space="preserve"> </w:t>
      </w:r>
      <w:r>
        <w:t xml:space="preserve">Officers have successfully intercepted illicit goods, including hazardous materials and counterfeit products, through rigorous inspections.</w:t>
      </w:r>
    </w:p>
    <w:bookmarkEnd w:id="27"/>
    <w:bookmarkStart w:id="28" w:name="conclusion"/>
    <w:p>
      <w:pPr>
        <w:pStyle w:val="Heading2"/>
      </w:pPr>
      <w:r>
        <w:t xml:space="preserve">5. Conclusion</w:t>
      </w:r>
    </w:p>
    <w:p>
      <w:pPr>
        <w:pStyle w:val="FirstParagraph"/>
      </w:pPr>
      <w:r>
        <w:t xml:space="preserve">The role of Customs Officers in United Kingdom Manchester is indispensable to the city's economic resilience and global trade connectivity. As regulatory landscapes evolve post-Brexit, these officers must continue to innovate and collaborate with stakeholders to address emerging challenges. Future research should focus on the long-term implications of digital transformation in customs operations and its impact on workforce training programs specific to regions like Manchester.</w:t>
      </w:r>
    </w:p>
    <w:bookmarkEnd w:id="28"/>
    <w:bookmarkStart w:id="29" w:name="references"/>
    <w:p>
      <w:pPr>
        <w:pStyle w:val="Heading2"/>
      </w:pPr>
      <w:r>
        <w:t xml:space="preserve">References</w:t>
      </w:r>
    </w:p>
    <w:p>
      <w:pPr>
        <w:numPr>
          <w:ilvl w:val="0"/>
          <w:numId w:val="1004"/>
        </w:numPr>
        <w:pStyle w:val="Compact"/>
      </w:pPr>
      <w:r>
        <w:t xml:space="preserve">Smith, J., &amp; Johnson, T. (2018). *Customs Compliance in a Globalized Economy*. Oxford University Press.</w:t>
      </w:r>
    </w:p>
    <w:p>
      <w:pPr>
        <w:numPr>
          <w:ilvl w:val="0"/>
          <w:numId w:val="1004"/>
        </w:numPr>
        <w:pStyle w:val="Compact"/>
      </w:pPr>
      <w:r>
        <w:t xml:space="preserve">Brown, L. (2020). "Manchester as a Trade Hub: Opportunities and Obstacles." *Journal of International Trade*, 45(3), 112-125.</w:t>
      </w:r>
    </w:p>
    <w:p>
      <w:pPr>
        <w:numPr>
          <w:ilvl w:val="0"/>
          <w:numId w:val="1004"/>
        </w:numPr>
        <w:pStyle w:val="Compact"/>
      </w:pPr>
      <w:r>
        <w:t xml:space="preserve">UK Home Office. (2021). *Post-Brexit Customs Procedures: A Guide for Businesses*. Retrieved from https://www.gov.uk</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United Kingdom Manchester</dc:title>
  <dc:creator/>
  <dc:language>en</dc:language>
  <cp:keywords/>
  <dcterms:created xsi:type="dcterms:W3CDTF">2026-07-21T12:29:46Z</dcterms:created>
  <dcterms:modified xsi:type="dcterms:W3CDTF">2026-07-21T12:29:46Z</dcterms:modified>
</cp:coreProperties>
</file>

<file path=docProps/custom.xml><?xml version="1.0" encoding="utf-8"?>
<Properties xmlns="http://schemas.openxmlformats.org/officeDocument/2006/custom-properties" xmlns:vt="http://schemas.openxmlformats.org/officeDocument/2006/docPropsVTypes"/>
</file>