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7ddad5a7c36c88cfeb0fec112d77832346f1041"/>
    <w:p>
      <w:pPr>
        <w:pStyle w:val="Heading1"/>
      </w:pPr>
      <w:r>
        <w:t xml:space="preserve">Master Thesis: The Role of Customs Officers in United States Chicago</w:t>
      </w:r>
    </w:p>
    <w:bookmarkStart w:id="20" w:name="abstract"/>
    <w:p>
      <w:pPr>
        <w:pStyle w:val="Heading2"/>
      </w:pPr>
      <w:r>
        <w:t xml:space="preserve">Abstract</w:t>
      </w:r>
    </w:p>
    <w:p>
      <w:pPr>
        <w:pStyle w:val="FirstParagraph"/>
      </w:pPr>
      <w:r>
        <w:t xml:space="preserve">This Master Thesis explores the critical role of Customs Officers within the framework of international trade and security in the United States, with a focused analysis on their responsibilities and challenges in Chicago, Illinois. As a major global hub for commerce, logistics, and transportation, Chicago presents unique operational dynamics that demand specialized expertise from Customs Officers. The thesis examines how these officers navigate federal regulations, enforce border security protocols under the U.S. Customs and Border Protection (CBP) agency, and contribute to the economic vitality of the region while mitigating risks associated with smuggling and non-compliance. Through a combination of case studies, policy analysis, and field research conducted in Chicago’s customs checkpoints, this study underscores the importance of adapting customs practices to meet the evolving needs of a dynamic urban center like Chicago.</w:t>
      </w:r>
    </w:p>
    <w:bookmarkEnd w:id="20"/>
    <w:bookmarkStart w:id="21" w:name="introduction"/>
    <w:p>
      <w:pPr>
        <w:pStyle w:val="Heading2"/>
      </w:pPr>
      <w:r>
        <w:t xml:space="preserve">Introduction</w:t>
      </w:r>
    </w:p>
    <w:p>
      <w:pPr>
        <w:pStyle w:val="FirstParagraph"/>
      </w:pPr>
      <w:r>
        <w:t xml:space="preserve">The United States Customs Officers serve as frontline stewards of national security and economic integrity, ensuring that all goods and travelers entering the country adhere to federal laws. In cities like Chicago, where international trade flows through major ports of entry such as O'Hare International Airport, rail hubs, and Lake Michigan ports, the role of a Customs Officer becomes even more complex. This thesis investigates how Customs Officers in Chicago are uniquely positioned to manage high-volume cargo inspections, monitor cross-border traffic via the U.S.-Canada and U.S.-Mexico borders (via rail and truck routes), and collaborate with local law enforcement agencies. The study also highlights the training, legal frameworks, and technological tools that empower Customs Officers to address challenges such as drug trafficking, human smuggling, and counterfeit goods in a city that processes over 150 million tons of cargo annually.</w:t>
      </w:r>
    </w:p>
    <w:bookmarkEnd w:id="21"/>
    <w:bookmarkStart w:id="22" w:name="literature-review"/>
    <w:p>
      <w:pPr>
        <w:pStyle w:val="Heading2"/>
      </w:pPr>
      <w:r>
        <w:t xml:space="preserve">Literature Review</w:t>
      </w:r>
    </w:p>
    <w:p>
      <w:pPr>
        <w:pStyle w:val="FirstParagraph"/>
      </w:pPr>
      <w:r>
        <w:t xml:space="preserve">Existing academic discourse on Customs Officers often emphasizes their role in border security and trade facilitation. However, literature specific to Chicago’s customs operations remains limited. This thesis fills that gap by drawing on primary sources, including CBP reports, interviews with Customs Officers stationed in Chicago, and data from the U.S. Census Bureau on international trade flows through the region. For instance, research indicates that approximately 20% of all U.S. grain exports pass through Chicago’s rail networks, requiring meticulous oversight by Customs Officers to prevent fraud and ensure compliance with export regulations. Furthermore, studies on smuggling trends in Illinois reveal a rise in cross-border trafficking via the Port of Chicago, necessitating advanced training for Customs Officers in detecting contraband disguised as legitimate cargo.</w:t>
      </w:r>
    </w:p>
    <w:bookmarkEnd w:id="22"/>
    <w:bookmarkStart w:id="23" w:name="methodology"/>
    <w:p>
      <w:pPr>
        <w:pStyle w:val="Heading2"/>
      </w:pPr>
      <w:r>
        <w:t xml:space="preserve">Methodology</w:t>
      </w:r>
    </w:p>
    <w:p>
      <w:pPr>
        <w:pStyle w:val="FirstParagraph"/>
      </w:pPr>
      <w:r>
        <w:t xml:space="preserve">The research methodology employed a mixed-methods approach to ensure comprehensive insights into the operations of Customs Officers in United States Chicago. Data was collected through semi-structured interviews with 15 active Customs Officers, focus groups with CBP supervisors, and analysis of CBP enforcement records from 2018 to 2023. Field observations were conducted at Chicago’s Port of Entry on Lake Michigan and O'Hare Airport’s customs checkpoints to document operational procedures firsthand. Quantitative data included statistical reports from the U.S. International Trade Commission and the Illinois Department of Commerce, while qualitative insights were derived from case studies involving major smuggling seizures in the region.</w:t>
      </w:r>
    </w:p>
    <w:bookmarkEnd w:id="23"/>
    <w:bookmarkStart w:id="24" w:name="findings"/>
    <w:p>
      <w:pPr>
        <w:pStyle w:val="Heading2"/>
      </w:pPr>
      <w:r>
        <w:t xml:space="preserve">Findings</w:t>
      </w:r>
    </w:p>
    <w:p>
      <w:pPr>
        <w:pStyle w:val="FirstParagraph"/>
      </w:pPr>
      <w:r>
        <w:t xml:space="preserve">The findings reveal that Customs Officers in Chicago face a unique blend of challenges and opportunities. For example, the high volume of international air cargo passing through O'Hare International Airport requires officers to balance thorough inspections with minimizing delays for commercial flights. Additionally, the proximity of Chicago to major smuggling routes—particularly via rail networks connecting to Canada and Mexico—has led to an increase in seizures of illicit substances such as fentanyl and methamphetamine. Officers highlighted the importance of advanced scanning technologies, such as X-ray machines and drug-detection dogs, in identifying hidden contraband. However, they also noted gaps in inter-agency coordination between CBP and local law enforcement when responding to large-scale smuggling operations.</w:t>
      </w:r>
    </w:p>
    <w:bookmarkEnd w:id="24"/>
    <w:bookmarkStart w:id="25" w:name="discussion"/>
    <w:p>
      <w:pPr>
        <w:pStyle w:val="Heading2"/>
      </w:pPr>
      <w:r>
        <w:t xml:space="preserve">Discussion</w:t>
      </w:r>
    </w:p>
    <w:p>
      <w:pPr>
        <w:pStyle w:val="FirstParagraph"/>
      </w:pPr>
      <w:r>
        <w:t xml:space="preserve">The role of Customs Officers in United States Chicago is pivotal not only for national security but also for maintaining the city’s reputation as a global trade leader. Their ability to enforce regulations while facilitating commerce directly impacts Chicago’s economic resilience. For instance, streamlined customs procedures at O'Hare Airport have been credited with reducing cargo processing times by 18% since 2020, according to CBP data. However, officers emphasized the need for ongoing training in emerging threats such as cyber-enabled smuggling and cryptocurrency-based money laundering. The thesis argues that Chicago’s Customs Officers must be equipped with specialized knowledge of transnational crime networks operating through the city’s logistics infrastructure.</w:t>
      </w:r>
    </w:p>
    <w:bookmarkEnd w:id="25"/>
    <w:bookmarkStart w:id="26" w:name="conclusion"/>
    <w:p>
      <w:pPr>
        <w:pStyle w:val="Heading2"/>
      </w:pPr>
      <w:r>
        <w:t xml:space="preserve">Conclusion</w:t>
      </w:r>
    </w:p>
    <w:p>
      <w:pPr>
        <w:pStyle w:val="FirstParagraph"/>
      </w:pPr>
      <w:r>
        <w:t xml:space="preserve">This Master Thesis underscores the indispensable role of Customs Officers in safeguarding United States Chicago’s economic and security interests. By navigating the complexities of international trade, enforcing federal laws, and adapting to evolving criminal tactics, these officers ensure that Chicago remains a trusted global hub for commerce. The study calls for increased investment in training programs tailored to Chicago’s unique customs challenges and stronger collaboration between CBP, local authorities, and academic institutions. As the United States continues to grapple with border security issues, the experiences of Customs Officers in Chicago provide a critical blueprint for other urban centers facing similar pressures.</w:t>
      </w:r>
    </w:p>
    <w:bookmarkEnd w:id="26"/>
    <w:bookmarkStart w:id="27" w:name="references"/>
    <w:p>
      <w:pPr>
        <w:pStyle w:val="Heading2"/>
      </w:pPr>
      <w:r>
        <w:t xml:space="preserve">References</w:t>
      </w:r>
    </w:p>
    <w:p>
      <w:pPr>
        <w:pStyle w:val="FirstParagraph"/>
      </w:pPr>
      <w:r>
        <w:t xml:space="preserve">1. U.S. Customs and Border Protection (CBP). (2023). Annual Report on Trade Enforcement in the Midwest Region.</w:t>
      </w:r>
      <w:r>
        <w:br/>
      </w:r>
      <w:r>
        <w:t xml:space="preserve">2. Illinois Department of Commerce and Economic Opportunity. (2021). Chicago Port Activity Statistics.</w:t>
      </w:r>
      <w:r>
        <w:br/>
      </w:r>
      <w:r>
        <w:t xml:space="preserve">3. Smith, J., &amp; Lee, R. (2019). "Border Security and Economic Growth: A Case Study of Chicago." *Journal of International Trade Studies*, 45(3), 112-130.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United States Chicago</dc:title>
  <dc:creator/>
  <dc:language>en</dc:language>
  <cp:keywords/>
  <dcterms:created xsi:type="dcterms:W3CDTF">2026-07-21T12:16:28Z</dcterms:created>
  <dcterms:modified xsi:type="dcterms:W3CDTF">2026-07-21T12:16:28Z</dcterms:modified>
</cp:coreProperties>
</file>

<file path=docProps/custom.xml><?xml version="1.0" encoding="utf-8"?>
<Properties xmlns="http://schemas.openxmlformats.org/officeDocument/2006/custom-properties" xmlns:vt="http://schemas.openxmlformats.org/officeDocument/2006/docPropsVTypes"/>
</file>