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3a8aaa9a2d23ea364e05847b2acb29e973c6a6"/>
    <w:p>
      <w:pPr>
        <w:pStyle w:val="Heading1"/>
      </w:pPr>
      <w:r>
        <w:t xml:space="preserve">Master Thesis: The Role of Data Scientists in Driving Innovation and Economic Growth in Australia Brisbane</w:t>
      </w:r>
    </w:p>
    <w:p>
      <w:pPr>
        <w:pStyle w:val="FirstParagraph"/>
      </w:pPr>
      <w:r>
        <w:rPr>
          <w:bCs/>
          <w:b/>
        </w:rPr>
        <w:t xml:space="preserve">Title:</w:t>
      </w:r>
      <w:r>
        <w:t xml:space="preserve"> </w:t>
      </w:r>
      <w:r>
        <w:t xml:space="preserve">Master Thesis: The Role of Data Scientists in Driving Innovation and Economic Growth in Australia Brisbane</w:t>
      </w:r>
    </w:p>
    <w:bookmarkStart w:id="20" w:name="introduction"/>
    <w:p>
      <w:pPr>
        <w:pStyle w:val="Heading2"/>
      </w:pPr>
      <w:r>
        <w:t xml:space="preserve">Introduction</w:t>
      </w:r>
    </w:p>
    <w:p>
      <w:pPr>
        <w:pStyle w:val="FirstParagraph"/>
      </w:pPr>
      <w:r>
        <w:t xml:space="preserve">In the rapidly evolving landscape of technology and industry, the role of a</w:t>
      </w:r>
      <w:r>
        <w:t xml:space="preserve"> </w:t>
      </w:r>
      <w:r>
        <w:rPr>
          <w:bCs/>
          <w:b/>
        </w:rPr>
        <w:t xml:space="preserve">Data Scientist</w:t>
      </w:r>
      <w:r>
        <w:t xml:space="preserve"> </w:t>
      </w:r>
      <w:r>
        <w:t xml:space="preserve">has become pivotal in shaping the future of innovation. This Master Thesis explores how</w:t>
      </w:r>
      <w:r>
        <w:t xml:space="preserve"> </w:t>
      </w:r>
      <w:r>
        <w:rPr>
          <w:bCs/>
          <w:b/>
        </w:rPr>
        <w:t xml:space="preserve">Data Scientists</w:t>
      </w:r>
      <w:r>
        <w:t xml:space="preserve"> </w:t>
      </w:r>
      <w:r>
        <w:t xml:space="preserve">contribute to economic and technological advancement, specifically within the context of</w:t>
      </w:r>
      <w:r>
        <w:t xml:space="preserve"> </w:t>
      </w:r>
      <w:r>
        <w:rPr>
          <w:bCs/>
          <w:b/>
        </w:rPr>
        <w:t xml:space="preserve">Australia Brisbane</w:t>
      </w:r>
      <w:r>
        <w:t xml:space="preserve">. As one of Australia’s fastest-growing cities, Brisbane offers unique opportunities for data-driven industries such as healthcare, agriculture, fintech, and urban planning. This research examines the intersection of data science expertise and regional economic development in</w:t>
      </w:r>
      <w:r>
        <w:t xml:space="preserve"> </w:t>
      </w:r>
      <w:r>
        <w:rPr>
          <w:bCs/>
          <w:b/>
        </w:rPr>
        <w:t xml:space="preserve">Australia Brisbane</w:t>
      </w:r>
      <w:r>
        <w:t xml:space="preserve">, highlighting how</w:t>
      </w:r>
      <w:r>
        <w:t xml:space="preserve"> </w:t>
      </w:r>
      <w:r>
        <w:rPr>
          <w:bCs/>
          <w:b/>
        </w:rPr>
        <w:t xml:space="preserve">Data Scientists</w:t>
      </w:r>
      <w:r>
        <w:t xml:space="preserve"> </w:t>
      </w:r>
      <w:r>
        <w:t xml:space="preserve">can leverage their skills to address local challenges and foster global competitiveness.</w:t>
      </w:r>
    </w:p>
    <w:bookmarkEnd w:id="20"/>
    <w:bookmarkStart w:id="21" w:name="academic-context"/>
    <w:p>
      <w:pPr>
        <w:pStyle w:val="Heading2"/>
      </w:pPr>
      <w:r>
        <w:t xml:space="preserve">Academic Context</w:t>
      </w:r>
    </w:p>
    <w:p>
      <w:pPr>
        <w:pStyle w:val="FirstParagraph"/>
      </w:pPr>
      <w:r>
        <w:t xml:space="preserve">The field of data science has gained academic prominence in recent years, with universities across</w:t>
      </w:r>
      <w:r>
        <w:t xml:space="preserve"> </w:t>
      </w:r>
      <w:r>
        <w:rPr>
          <w:bCs/>
          <w:b/>
        </w:rPr>
        <w:t xml:space="preserve">Australia Brisbane</w:t>
      </w:r>
      <w:r>
        <w:t xml:space="preserve"> </w:t>
      </w:r>
      <w:r>
        <w:t xml:space="preserve">offering specialized programs to train the next generation of</w:t>
      </w:r>
      <w:r>
        <w:t xml:space="preserve"> </w:t>
      </w:r>
      <w:r>
        <w:rPr>
          <w:bCs/>
          <w:b/>
        </w:rPr>
        <w:t xml:space="preserve">Data Scientists</w:t>
      </w:r>
      <w:r>
        <w:t xml:space="preserve">. Institutions such as Queensland University of Technology (QUT), Griffith University, and the University of Queensland provide coursework that emphasizes machine learning, statistical analysis, and big data technologies. These programs are designed to equip students with both technical skills and domain-specific knowledge relevant to industries in</w:t>
      </w:r>
      <w:r>
        <w:t xml:space="preserve"> </w:t>
      </w:r>
      <w:r>
        <w:rPr>
          <w:bCs/>
          <w:b/>
        </w:rPr>
        <w:t xml:space="preserve">Australia Brisbane</w:t>
      </w:r>
      <w:r>
        <w:t xml:space="preserve">. This Master Thesis builds on this academic foundation by analyzing real-world applications of data science in local industries, bridging the gap between theoretical education and practical implementation.</w:t>
      </w:r>
    </w:p>
    <w:bookmarkEnd w:id="21"/>
    <w:bookmarkStart w:id="22" w:name="research-objectives"/>
    <w:p>
      <w:pPr>
        <w:pStyle w:val="Heading2"/>
      </w:pPr>
      <w:r>
        <w:t xml:space="preserve">Research Objectives</w:t>
      </w:r>
    </w:p>
    <w:p>
      <w:pPr>
        <w:pStyle w:val="FirstParagraph"/>
      </w:pPr>
      <w:r>
        <w:t xml:space="preserve">This study aims to achieve the following objectives:</w:t>
      </w:r>
    </w:p>
    <w:p>
      <w:pPr>
        <w:numPr>
          <w:ilvl w:val="0"/>
          <w:numId w:val="1001"/>
        </w:numPr>
        <w:pStyle w:val="Compact"/>
      </w:pPr>
      <w:r>
        <w:t xml:space="preserve">Analyze the current demand for</w:t>
      </w:r>
      <w:r>
        <w:t xml:space="preserve"> </w:t>
      </w:r>
      <w:r>
        <w:rPr>
          <w:bCs/>
          <w:b/>
        </w:rPr>
        <w:t xml:space="preserve">Data Scientists</w:t>
      </w:r>
      <w:r>
        <w:t xml:space="preserve"> </w:t>
      </w:r>
      <w:r>
        <w:t xml:space="preserve">in key industries within</w:t>
      </w:r>
      <w:r>
        <w:t xml:space="preserve"> </w:t>
      </w:r>
      <w:r>
        <w:rPr>
          <w:bCs/>
          <w:b/>
        </w:rPr>
        <w:t xml:space="preserve">Australia Brisbane</w:t>
      </w:r>
      <w:r>
        <w:t xml:space="preserve">.</w:t>
      </w:r>
    </w:p>
    <w:p>
      <w:pPr>
        <w:numPr>
          <w:ilvl w:val="0"/>
          <w:numId w:val="1001"/>
        </w:numPr>
        <w:pStyle w:val="Compact"/>
      </w:pPr>
      <w:r>
        <w:t xml:space="preserve">Evaluate how data science methodologies contribute to solving regional challenges, such as climate change adaptation, urban mobility, and healthcare optimization.</w:t>
      </w:r>
    </w:p>
    <w:p>
      <w:pPr>
        <w:numPr>
          <w:ilvl w:val="0"/>
          <w:numId w:val="1001"/>
        </w:numPr>
        <w:pStyle w:val="Compact"/>
      </w:pPr>
      <w:r>
        <w:t xml:space="preserve">Explore the ethical and regulatory frameworks governing data usage in</w:t>
      </w:r>
      <w:r>
        <w:t xml:space="preserve"> </w:t>
      </w:r>
      <w:r>
        <w:rPr>
          <w:bCs/>
          <w:b/>
        </w:rPr>
        <w:t xml:space="preserve">Australia Brisbane</w:t>
      </w:r>
      <w:r>
        <w:t xml:space="preserve">, with a focus on privacy and algorithmic fairness.</w:t>
      </w:r>
    </w:p>
    <w:p>
      <w:pPr>
        <w:numPr>
          <w:ilvl w:val="0"/>
          <w:numId w:val="1001"/>
        </w:numPr>
        <w:pStyle w:val="Compact"/>
      </w:pPr>
      <w:r>
        <w:t xml:space="preserve">Provide actionable recommendations for policymakers, educational institutions, and private enterprises to strengthen the ecosystem for</w:t>
      </w:r>
      <w:r>
        <w:t xml:space="preserve"> </w:t>
      </w:r>
      <w:r>
        <w:rPr>
          <w:bCs/>
          <w:b/>
        </w:rPr>
        <w:t xml:space="preserve">Data Scientists</w:t>
      </w:r>
      <w:r>
        <w:t xml:space="preserve"> </w:t>
      </w:r>
      <w:r>
        <w:t xml:space="preserve">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comprehensive literature review was conducted to establish the theoretical underpinnings of data science applications in regional economies. Primary data was collected through semi-structured interviews with</w:t>
      </w:r>
      <w:r>
        <w:t xml:space="preserve"> </w:t>
      </w:r>
      <w:r>
        <w:rPr>
          <w:bCs/>
          <w:b/>
        </w:rPr>
        <w:t xml:space="preserve">Data Scientists</w:t>
      </w:r>
      <w:r>
        <w:t xml:space="preserve">, industry leaders, and government officials in</w:t>
      </w:r>
      <w:r>
        <w:t xml:space="preserve"> </w:t>
      </w:r>
      <w:r>
        <w:rPr>
          <w:bCs/>
          <w:b/>
        </w:rPr>
        <w:t xml:space="preserve">Australia Brisbane</w:t>
      </w:r>
      <w:r>
        <w:t xml:space="preserve">. Secondary data, including industry reports, government publications, and academic journals, was analyzed to identify trends in employment rates, skill gaps, and policy developments. Case studies of successful data science initiatives in Brisbane were also examined to highlight best practices.</w:t>
      </w:r>
    </w:p>
    <w:bookmarkEnd w:id="23"/>
    <w:bookmarkStart w:id="24" w:name="Xeae284e0c41339c98babe311b442ca3820d1931"/>
    <w:p>
      <w:pPr>
        <w:pStyle w:val="Heading2"/>
      </w:pPr>
      <w:r>
        <w:t xml:space="preserve">Data Science Landscape in Australia Brisbane</w:t>
      </w:r>
    </w:p>
    <w:p>
      <w:pPr>
        <w:pStyle w:val="FirstParagraph"/>
      </w:pPr>
      <w:r>
        <w:rPr>
          <w:bCs/>
          <w:b/>
        </w:rPr>
        <w:t xml:space="preserve">Australia Brisbane</w:t>
      </w:r>
      <w:r>
        <w:t xml:space="preserve"> </w:t>
      </w:r>
      <w:r>
        <w:t xml:space="preserve">has emerged as a hub for innovation, driven by its strategic location, skilled workforce, and supportive regulatory environment. The city’s economy is increasingly data-centric, with sectors such as healthcare (e.g., Mater Health Services), agriculture (e.g., CSIRO’s precision farming projects), and fintech (e.g., local startups like Canva) relying heavily on</w:t>
      </w:r>
      <w:r>
        <w:t xml:space="preserve"> </w:t>
      </w:r>
      <w:r>
        <w:rPr>
          <w:bCs/>
          <w:b/>
        </w:rPr>
        <w:t xml:space="preserve">Data Scientists</w:t>
      </w:r>
      <w:r>
        <w:t xml:space="preserve">. According to the Australian Bureau of Statistics, Brisbane recorded a 15% annual growth in data-related job postings between 2020 and 2023, outpacing other Australian cities. However, challenges such as talent shortages and infrastructure limitations persist. This Master Thesis investigates how these factors shape the role of</w:t>
      </w:r>
      <w:r>
        <w:t xml:space="preserve"> </w:t>
      </w:r>
      <w:r>
        <w:rPr>
          <w:bCs/>
          <w:b/>
        </w:rPr>
        <w:t xml:space="preserve">Data Scientists</w:t>
      </w:r>
      <w:r>
        <w:t xml:space="preserve"> </w:t>
      </w:r>
      <w:r>
        <w:t xml:space="preserve">in Brisbane.</w:t>
      </w:r>
    </w:p>
    <w:bookmarkEnd w:id="24"/>
    <w:bookmarkStart w:id="25" w:name="case-studies-data-science-in-action"/>
    <w:p>
      <w:pPr>
        <w:pStyle w:val="Heading2"/>
      </w:pPr>
      <w:r>
        <w:t xml:space="preserve">Case Studies: Data Science in Action</w:t>
      </w:r>
    </w:p>
    <w:p>
      <w:pPr>
        <w:pStyle w:val="FirstParagraph"/>
      </w:pPr>
      <w:r>
        <w:rPr>
          <w:bCs/>
          <w:b/>
        </w:rPr>
        <w:t xml:space="preserve">Cas e Study 1: Healthcare Innovation at Mater Health Services</w:t>
      </w:r>
      <w:r>
        <w:br/>
      </w:r>
      <w:r>
        <w:t xml:space="preserve">Mater Health Services, a leading healthcare provider in Brisbane, has integrated data science to improve patient outcomes. By analyzing electronic health records (EHRs),</w:t>
      </w:r>
      <w:r>
        <w:t xml:space="preserve"> </w:t>
      </w:r>
      <w:r>
        <w:rPr>
          <w:bCs/>
          <w:b/>
        </w:rPr>
        <w:t xml:space="preserve">Data Scientists</w:t>
      </w:r>
      <w:r>
        <w:t xml:space="preserve"> </w:t>
      </w:r>
      <w:r>
        <w:t xml:space="preserve">have developed predictive models for disease outbreaks and resource allocation during emergencies like the COVID-19 pandemic. This initiative underscores the transformative potential of data science in public health.</w:t>
      </w:r>
    </w:p>
    <w:p>
      <w:pPr>
        <w:pStyle w:val="BodyText"/>
      </w:pPr>
      <w:r>
        <w:rPr>
          <w:bCs/>
          <w:b/>
        </w:rPr>
        <w:t xml:space="preserve">Case Study 2: Smart City Initiatives by Brisbane City Council</w:t>
      </w:r>
      <w:r>
        <w:br/>
      </w:r>
      <w:r>
        <w:t xml:space="preserve">Brisbane’s Smart City Program leverages</w:t>
      </w:r>
      <w:r>
        <w:t xml:space="preserve"> </w:t>
      </w:r>
      <w:r>
        <w:rPr>
          <w:bCs/>
          <w:b/>
        </w:rPr>
        <w:t xml:space="preserve">Data Scientists</w:t>
      </w:r>
      <w:r>
        <w:t xml:space="preserve"> </w:t>
      </w:r>
      <w:r>
        <w:t xml:space="preserve">to optimize urban infrastructure, such as traffic flow and energy consumption. For example, real-time data analysis has reduced peak-hour congestion by 12%, demonstrating how data science drives sustainable urban development in</w:t>
      </w:r>
      <w:r>
        <w:t xml:space="preserve"> </w:t>
      </w:r>
      <w:r>
        <w:rPr>
          <w:bCs/>
          <w:b/>
        </w:rPr>
        <w:t xml:space="preserve">Australia Brisbane</w:t>
      </w:r>
      <w:r>
        <w:t xml:space="preserve">.</w:t>
      </w:r>
    </w:p>
    <w:bookmarkEnd w:id="25"/>
    <w:bookmarkStart w:id="26" w:name="ethical-considerations-and-challenges"/>
    <w:p>
      <w:pPr>
        <w:pStyle w:val="Heading2"/>
      </w:pPr>
      <w:r>
        <w:t xml:space="preserve">Ethical Considerations and Challenges</w:t>
      </w:r>
    </w:p>
    <w:p>
      <w:pPr>
        <w:pStyle w:val="FirstParagraph"/>
      </w:pPr>
      <w:r>
        <w:t xml:space="preserve">The proliferation of data-driven decision-making raises ethical concerns, particularly regarding privacy and bias. In</w:t>
      </w:r>
      <w:r>
        <w:t xml:space="preserve"> </w:t>
      </w:r>
      <w:r>
        <w:rPr>
          <w:bCs/>
          <w:b/>
        </w:rPr>
        <w:t xml:space="preserve">Australia Brisbane</w:t>
      </w:r>
      <w:r>
        <w:t xml:space="preserve">, the use of AI in public services must comply with the Privacy Act 1988 (Cth) and the Australian Privacy Principles (APPs). This Master Thesis highlights how</w:t>
      </w:r>
      <w:r>
        <w:t xml:space="preserve"> </w:t>
      </w:r>
      <w:r>
        <w:rPr>
          <w:bCs/>
          <w:b/>
        </w:rPr>
        <w:t xml:space="preserve">Data Scientists</w:t>
      </w:r>
      <w:r>
        <w:t xml:space="preserve"> </w:t>
      </w:r>
      <w:r>
        <w:t xml:space="preserve">in Brisbane navigate these challenges, advocating for transparent algorithms and inclusive data practices. Additionally, the study addresses barriers to entry for aspiring</w:t>
      </w:r>
      <w:r>
        <w:t xml:space="preserve"> </w:t>
      </w:r>
      <w:r>
        <w:rPr>
          <w:bCs/>
          <w:b/>
        </w:rPr>
        <w:t xml:space="preserve">Data Scientists</w:t>
      </w:r>
      <w:r>
        <w:t xml:space="preserve">, such as the high cost of specialized education and limited access to industry internships.</w:t>
      </w:r>
    </w:p>
    <w:bookmarkEnd w:id="26"/>
    <w:bookmarkStart w:id="27" w:name="opportunities-for-growth"/>
    <w:p>
      <w:pPr>
        <w:pStyle w:val="Heading2"/>
      </w:pPr>
      <w:r>
        <w:t xml:space="preserve">Opportunities for Growth</w:t>
      </w:r>
    </w:p>
    <w:p>
      <w:pPr>
        <w:pStyle w:val="FirstParagraph"/>
      </w:pPr>
      <w:r>
        <w:t xml:space="preserve">The Queensland government’s “Queensland Data Analytics Hub” initiative aims to position</w:t>
      </w:r>
      <w:r>
        <w:t xml:space="preserve"> </w:t>
      </w:r>
      <w:r>
        <w:rPr>
          <w:bCs/>
          <w:b/>
        </w:rPr>
        <w:t xml:space="preserve">Australia Brisbane</w:t>
      </w:r>
      <w:r>
        <w:t xml:space="preserve"> </w:t>
      </w:r>
      <w:r>
        <w:t xml:space="preserve">as a leader in data science by fostering collaboration between academia, industry, and government. This Master Thesis recommends expanding such programs to include interdisciplinary training for</w:t>
      </w:r>
      <w:r>
        <w:t xml:space="preserve"> </w:t>
      </w:r>
      <w:r>
        <w:rPr>
          <w:bCs/>
          <w:b/>
        </w:rPr>
        <w:t xml:space="preserve">Data Scientists</w:t>
      </w:r>
      <w:r>
        <w:t xml:space="preserve">, ensuring they are equipped to address complex societal issues. Furthermore, the research emphasizes the need for public-private partnerships to create job opportunities and attract global talent.</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Data Scientists</w:t>
      </w:r>
      <w:r>
        <w:t xml:space="preserve"> </w:t>
      </w:r>
      <w:r>
        <w:t xml:space="preserve">in advancing economic growth and innovation in</w:t>
      </w:r>
      <w:r>
        <w:t xml:space="preserve"> </w:t>
      </w:r>
      <w:r>
        <w:rPr>
          <w:bCs/>
          <w:b/>
        </w:rPr>
        <w:t xml:space="preserve">Australia Brisbane</w:t>
      </w:r>
      <w:r>
        <w:t xml:space="preserve">. By analyzing real-world applications, ethical considerations, and future challenges, the study provides a roadmap for stakeholders to harness data science’s potential. As</w:t>
      </w:r>
      <w:r>
        <w:t xml:space="preserve"> </w:t>
      </w:r>
      <w:r>
        <w:rPr>
          <w:bCs/>
          <w:b/>
        </w:rPr>
        <w:t xml:space="preserve">Australia Brisbane</w:t>
      </w:r>
      <w:r>
        <w:t xml:space="preserve"> </w:t>
      </w:r>
      <w:r>
        <w:t xml:space="preserve">continues to evolve into a tech-driven economy, investing in the education and empowerment of</w:t>
      </w:r>
      <w:r>
        <w:t xml:space="preserve"> </w:t>
      </w:r>
      <w:r>
        <w:rPr>
          <w:bCs/>
          <w:b/>
        </w:rPr>
        <w:t xml:space="preserve">Data Scientists</w:t>
      </w:r>
      <w:r>
        <w:t xml:space="preserve"> </w:t>
      </w:r>
      <w:r>
        <w:t xml:space="preserve">will be essential for sustainable development. Future research could explore the impact of emerging technologies like quantum computing on data science practices in regional Australia.</w:t>
      </w:r>
    </w:p>
    <w:bookmarkEnd w:id="28"/>
    <w:bookmarkStart w:id="29" w:name="references"/>
    <w:p>
      <w:pPr>
        <w:pStyle w:val="Heading2"/>
      </w:pPr>
      <w:r>
        <w:t xml:space="preserve">References</w:t>
      </w:r>
    </w:p>
    <w:p>
      <w:pPr>
        <w:pStyle w:val="FirstParagraph"/>
      </w:pPr>
      <w:r>
        <w:t xml:space="preserve">[Include citations to academic sources, government publications, and industry reports relevant to data science in</w:t>
      </w:r>
      <w:r>
        <w:t xml:space="preserve"> </w:t>
      </w:r>
      <w:r>
        <w:rPr>
          <w:bCs/>
          <w:b/>
        </w:rPr>
        <w:t xml:space="preserve">Australia Brisbane</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2026-07-14T03:33:43Z</dcterms:created>
  <dcterms:modified xsi:type="dcterms:W3CDTF">2026-07-14T03:33:43Z</dcterms:modified>
</cp:coreProperties>
</file>

<file path=docProps/custom.xml><?xml version="1.0" encoding="utf-8"?>
<Properties xmlns="http://schemas.openxmlformats.org/officeDocument/2006/custom-properties" xmlns:vt="http://schemas.openxmlformats.org/officeDocument/2006/docPropsVTypes"/>
</file>