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174ced8865c3d2dc5b99dfa4010cf76dc47fa1"/>
    <w:p>
      <w:pPr>
        <w:pStyle w:val="Heading1"/>
      </w:pPr>
      <w:r>
        <w:t xml:space="preserve">Master Thesis: The Role and Challenges of Data Scientists in Brazil’s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Mastert Thesis</w:t>
      </w:r>
      <w:r>
        <w:t xml:space="preserve">, titled "The Role and Challenges of Data Scientists in Brazil’s Rio de Janeiro," explores the evolving landscape of data science in one of South America’s most dynamic cities. As a rapidly growing hub for technology, innovation, and economic activity, Rio de Janeiro presents unique opportunities and obstacles for</w:t>
      </w:r>
      <w:r>
        <w:t xml:space="preserve"> </w:t>
      </w:r>
      <w:r>
        <w:rPr>
          <w:bCs/>
          <w:b/>
        </w:rPr>
        <w:t xml:space="preserve">Data Scientists</w:t>
      </w:r>
      <w:r>
        <w:t xml:space="preserve"> </w:t>
      </w:r>
      <w:r>
        <w:t xml:space="preserve">operating within its academic, industrial, and governmental sectors. The study investigates how data science is being integrated into critical domains such as urban planning, healthcare analytics, environmental monitoring (e.g., coastal protection), and financial services in Brazil’s second-largest city. It also evaluates the professional challenges faced by</w:t>
      </w:r>
      <w:r>
        <w:t xml:space="preserve"> </w:t>
      </w:r>
      <w:r>
        <w:rPr>
          <w:bCs/>
          <w:b/>
        </w:rPr>
        <w:t xml:space="preserve">Data Scientists</w:t>
      </w:r>
      <w:r>
        <w:t xml:space="preserve"> </w:t>
      </w:r>
      <w:r>
        <w:t xml:space="preserve">in Rio de Janeiro, including access to high-quality data, regulatory frameworks like the LGPD (Brazilian General Data Protection Law), and interdisciplinary collaboration demands. This thesis aims to provide actionable insights for stakeholders seeking to leverage data science for sustainable development and innovation in Brazil.</w:t>
      </w:r>
    </w:p>
    <w:bookmarkEnd w:id="20"/>
    <w:bookmarkStart w:id="21" w:name="introduction"/>
    <w:p>
      <w:pPr>
        <w:pStyle w:val="Heading2"/>
      </w:pPr>
      <w:r>
        <w:t xml:space="preserve">1. Introduction</w:t>
      </w:r>
    </w:p>
    <w:p>
      <w:pPr>
        <w:pStyle w:val="FirstParagraph"/>
      </w:pPr>
      <w:r>
        <w:t xml:space="preserve">Rio de Janeiro has long been a cultural and economic cornerstone of Brazil, but in recent years, it has emerged as a burgeoning center for technological advancement. The city’s strategic location, investment in digital infrastructure (e.g., the Rio Digital initiative), and growing startup ecosystem have positioned it as a key player in Latin America’s data science revolution. However, despite its potential, Rio de Janeiro faces unique challenges that shape the work of</w:t>
      </w:r>
      <w:r>
        <w:t xml:space="preserve"> </w:t>
      </w:r>
      <w:r>
        <w:rPr>
          <w:bCs/>
          <w:b/>
        </w:rPr>
        <w:t xml:space="preserve">Data Scientists</w:t>
      </w:r>
      <w:r>
        <w:t xml:space="preserve"> </w:t>
      </w:r>
      <w:r>
        <w:t xml:space="preserve">operating there. This</w:t>
      </w:r>
      <w:r>
        <w:t xml:space="preserve"> </w:t>
      </w:r>
      <w:r>
        <w:rPr>
          <w:iCs/>
          <w:i/>
        </w:rPr>
        <w:t xml:space="preserve">Mastert Thesis</w:t>
      </w:r>
      <w:r>
        <w:t xml:space="preserve"> </w:t>
      </w:r>
      <w:r>
        <w:t xml:space="preserve">seeks to address these dynamics by analyzing the role of data science in driving innovation within specific sectors and identifying barriers to its effective implementation.</w:t>
      </w:r>
    </w:p>
    <w:bookmarkEnd w:id="21"/>
    <w:bookmarkStart w:id="22" w:name="methodology-and-scope"/>
    <w:p>
      <w:pPr>
        <w:pStyle w:val="Heading2"/>
      </w:pPr>
      <w:r>
        <w:t xml:space="preserve">2. Methodology and Scope</w:t>
      </w:r>
    </w:p>
    <w:p>
      <w:pPr>
        <w:pStyle w:val="FirstParagraph"/>
      </w:pPr>
      <w:r>
        <w:t xml:space="preserve">The research methodology combines a literature review of academic publications, industry reports, and policy documents related to data science in Brazil, with qualitative interviews conducted with</w:t>
      </w:r>
      <w:r>
        <w:t xml:space="preserve"> </w:t>
      </w:r>
      <w:r>
        <w:rPr>
          <w:bCs/>
          <w:b/>
        </w:rPr>
        <w:t xml:space="preserve">Data Scientists</w:t>
      </w:r>
      <w:r>
        <w:t xml:space="preserve">, academics, and industry leaders in Rio de Janeiro. Primary data was collected through structured surveys distributed to professionals working in public institutions (e.g., the City Hall’s environmental departments) and private companies (e.g., fintech startups). Secondary sources included case studies of projects such as the use of AI for traffic optimization in Rio’s favelas and predictive analytics for coastal erosion monitoring. The study focuses on three core areas: urban data science applications, ethical challenges in data governance, and the skills gap among local professionals.</w:t>
      </w:r>
    </w:p>
    <w:bookmarkEnd w:id="22"/>
    <w:bookmarkStart w:id="23" w:name="X448e29113f9e930f4095b8e342180ea2d9f6f57"/>
    <w:p>
      <w:pPr>
        <w:pStyle w:val="Heading2"/>
      </w:pPr>
      <w:r>
        <w:t xml:space="preserve">3. Data Science in Urban Planning: A Case Study</w:t>
      </w:r>
    </w:p>
    <w:p>
      <w:pPr>
        <w:pStyle w:val="FirstParagraph"/>
      </w:pPr>
      <w:r>
        <w:t xml:space="preserve">Rio de Janeiro’s complex geography—marked by steep hills, informal settlements (favelas), and a sprawling coastline—presents unique opportunities for data-driven urban planning.</w:t>
      </w:r>
      <w:r>
        <w:t xml:space="preserve"> </w:t>
      </w:r>
      <w:r>
        <w:rPr>
          <w:bCs/>
          <w:b/>
        </w:rPr>
        <w:t xml:space="preserve">Data Scientists</w:t>
      </w:r>
      <w:r>
        <w:t xml:space="preserve"> </w:t>
      </w:r>
      <w:r>
        <w:t xml:space="preserve">in the city have been instrumental in developing predictive models for flood risk assessment, leveraging satellite imagery and IoT sensors to monitor rainfall patterns and water levels. For example, the Rio de Janeiro Water Company (Cedae) employs machine learning algorithms to predict infrastructure failures and optimize maintenance schedules, ensuring reliable services during peak demand periods. Similarly, public transportation systems have integrated real-time data analytics to improve bus route efficiency and reduce congestion in high-traffic areas like Ipanema and Copacabana.</w:t>
      </w:r>
    </w:p>
    <w:p>
      <w:pPr>
        <w:pStyle w:val="BodyText"/>
      </w:pPr>
      <w:r>
        <w:t xml:space="preserve">However, the success of these initiatives depends on access to interoperable datasets from disparate municipal agencies—a challenge exacerbated by historical silos in data management. This underscores the need for stronger institutional collaboration between</w:t>
      </w:r>
      <w:r>
        <w:t xml:space="preserve"> </w:t>
      </w:r>
      <w:r>
        <w:rPr>
          <w:bCs/>
          <w:b/>
        </w:rPr>
        <w:t xml:space="preserve">Data Scientists</w:t>
      </w:r>
      <w:r>
        <w:t xml:space="preserve">, policymakers, and urban planners in Rio de Janeiro.</w:t>
      </w:r>
    </w:p>
    <w:bookmarkEnd w:id="23"/>
    <w:bookmarkStart w:id="24" w:name="ethical-and-regulatory-challenges"/>
    <w:p>
      <w:pPr>
        <w:pStyle w:val="Heading2"/>
      </w:pPr>
      <w:r>
        <w:t xml:space="preserve">4. Ethical and Regulatory Challenges</w:t>
      </w:r>
    </w:p>
    <w:p>
      <w:pPr>
        <w:pStyle w:val="FirstParagraph"/>
      </w:pPr>
      <w:r>
        <w:t xml:space="preserve">Brazil’s LGPD, which came into effect in 2020, has significantly impacted how</w:t>
      </w:r>
      <w:r>
        <w:t xml:space="preserve"> </w:t>
      </w:r>
      <w:r>
        <w:rPr>
          <w:bCs/>
          <w:b/>
        </w:rPr>
        <w:t xml:space="preserve">Data Scientists</w:t>
      </w:r>
      <w:r>
        <w:t xml:space="preserve"> </w:t>
      </w:r>
      <w:r>
        <w:t xml:space="preserve">operate across the country. In Rio de Janeiro, compliance with these regulations requires careful handling of sensitive data, particularly in sectors such as healthcare (e.g., patient records) and finance (e.g., credit scoring models). One interviewed Data Scientist noted that "the LGPD has forced us to rethink how we collect, store, and share data—often slowing down project timelines while increasing the complexity of our workflows."</w:t>
      </w:r>
    </w:p>
    <w:p>
      <w:pPr>
        <w:pStyle w:val="BodyText"/>
      </w:pPr>
      <w:r>
        <w:t xml:space="preserve">Additionally, Rio de Janeiro’s diverse population raises concerns about algorithmic bias in applications such as predictive policing or social welfare allocation. Ensuring fairness and transparency in AI systems remains a critical challenge for</w:t>
      </w:r>
      <w:r>
        <w:t xml:space="preserve"> </w:t>
      </w:r>
      <w:r>
        <w:rPr>
          <w:bCs/>
          <w:b/>
        </w:rPr>
        <w:t xml:space="preserve">Data Scientists</w:t>
      </w:r>
      <w:r>
        <w:t xml:space="preserve"> </w:t>
      </w:r>
      <w:r>
        <w:t xml:space="preserve">seeking to avoid perpetuating systemic inequalities.</w:t>
      </w:r>
    </w:p>
    <w:bookmarkEnd w:id="24"/>
    <w:bookmarkStart w:id="25" w:name="opportunities-and-future-directions"/>
    <w:p>
      <w:pPr>
        <w:pStyle w:val="Heading2"/>
      </w:pPr>
      <w:r>
        <w:t xml:space="preserve">5. Opportunities and Future Directions</w:t>
      </w:r>
    </w:p>
    <w:p>
      <w:pPr>
        <w:pStyle w:val="FirstParagraph"/>
      </w:pPr>
      <w:r>
        <w:t xml:space="preserve">Rio de Janeiro’s growing tech ecosystem offers significant opportunities for</w:t>
      </w:r>
      <w:r>
        <w:t xml:space="preserve"> </w:t>
      </w:r>
      <w:r>
        <w:rPr>
          <w:bCs/>
          <w:b/>
        </w:rPr>
        <w:t xml:space="preserve">Data Scientists</w:t>
      </w:r>
      <w:r>
        <w:t xml:space="preserve">. The city hosts major events like the Rio Innovation Festival, which attracts global investors and startups. Universities such as the Federal University of Rio de Janeiro (UFRJ) are also expanding their data science programs, producing a new generation of professionals equipped to address local challenges. Furthermore, international collaborations—such as partnerships with institutions in Europe and North America—are enhancing access to cutting-edge methodologies and tools.</w:t>
      </w:r>
    </w:p>
    <w:p>
      <w:pPr>
        <w:pStyle w:val="BodyText"/>
      </w:pPr>
      <w:r>
        <w:t xml:space="preserve">However, to fully harness these opportunities, Rio de Janeiro must invest in improving data infrastructure (e.g., open-data platforms), fostering interdisciplinary education, and creating a regulatory environment that balances innovation with ethical considerations.</w:t>
      </w:r>
      <w:r>
        <w:t xml:space="preserve"> </w:t>
      </w:r>
      <w:r>
        <w:rPr>
          <w:bCs/>
          <w:b/>
        </w:rPr>
        <w:t xml:space="preserve">Data Scientists</w:t>
      </w:r>
      <w:r>
        <w:t xml:space="preserve"> </w:t>
      </w:r>
      <w:r>
        <w:t xml:space="preserve">in the region will play a pivotal role in shaping this future.</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Mastert Thesis</w:t>
      </w:r>
      <w:r>
        <w:t xml:space="preserve"> </w:t>
      </w:r>
      <w:r>
        <w:t xml:space="preserve">highlights the transformative potential of data science in Rio de Janeiro while emphasizing the unique challenges faced by professionals working in this dynamic environment. As Brazil’s economic and cultural capital, Rio de Janeiro stands at a crossroads where data-driven innovation can drive sustainable growth, but only if stakeholders prioritize collaboration, ethical practices, and continuous skill development. For</w:t>
      </w:r>
      <w:r>
        <w:t xml:space="preserve"> </w:t>
      </w:r>
      <w:r>
        <w:rPr>
          <w:bCs/>
          <w:b/>
        </w:rPr>
        <w:t xml:space="preserve">Data Scientists</w:t>
      </w:r>
      <w:r>
        <w:t xml:space="preserve">, the city represents both a frontier of opportunity and a test of adaptability in the face of regulatory, technical, and social complexities.</w:t>
      </w:r>
    </w:p>
    <w:bookmarkEnd w:id="26"/>
    <w:bookmarkStart w:id="27" w:name="references"/>
    <w:p>
      <w:pPr>
        <w:pStyle w:val="Heading2"/>
      </w:pPr>
      <w:r>
        <w:t xml:space="preserve">References</w:t>
      </w:r>
    </w:p>
    <w:p>
      <w:pPr>
        <w:pStyle w:val="FirstParagraph"/>
      </w:pPr>
      <w:r>
        <w:t xml:space="preserve">[Insert references to academic papers, industry reports, or governmental documents used in the research.]</w:t>
      </w:r>
    </w:p>
    <w:bookmarkEnd w:id="27"/>
    <w:bookmarkStart w:id="28" w:name="appendices"/>
    <w:p>
      <w:pPr>
        <w:pStyle w:val="Heading2"/>
      </w:pPr>
      <w:r>
        <w:t xml:space="preserve">Appendices</w:t>
      </w:r>
    </w:p>
    <w:p>
      <w:pPr>
        <w:pStyle w:val="FirstParagraph"/>
      </w:pPr>
      <w:r>
        <w:t xml:space="preserve">[Include supplementary materials such as interview transcripts, survey questionnaires, or data visualizations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2026-07-18T10:03:24Z</dcterms:created>
  <dcterms:modified xsi:type="dcterms:W3CDTF">2026-07-18T10:03:24Z</dcterms:modified>
</cp:coreProperties>
</file>

<file path=docProps/custom.xml><?xml version="1.0" encoding="utf-8"?>
<Properties xmlns="http://schemas.openxmlformats.org/officeDocument/2006/custom-properties" xmlns:vt="http://schemas.openxmlformats.org/officeDocument/2006/docPropsVTypes"/>
</file>