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037927d7fb1524d5068fe11de27cf7e0ad17c63"/>
    <w:p>
      <w:pPr>
        <w:pStyle w:val="Heading1"/>
      </w:pPr>
      <w:r>
        <w:t xml:space="preserve">Master Thesis: The Role of Data Scientists in Chile Santiago</w:t>
      </w:r>
    </w:p>
    <w:bookmarkStart w:id="20" w:name="abstract"/>
    <w:p>
      <w:pPr>
        <w:pStyle w:val="Heading2"/>
      </w:pPr>
      <w:r>
        <w:t xml:space="preserve">Abstract</w:t>
      </w:r>
    </w:p>
    <w:p>
      <w:pPr>
        <w:pStyle w:val="FirstParagraph"/>
      </w:pPr>
      <w:r>
        <w:t xml:space="preserve">This Master Thesis explores the evolving role of data scientists in the context of Chile's capital city, Santiago. As a hub for innovation and economic growth in Latin America, Santiago has become a critical center for technological advancement. The thesis investigates how data scientists contribute to industries such as finance, healthcare, and logistics within Chile Santiago, while addressing challenges like talent acquisition, regulatory frameworks (e.g., Ley de Protección de Datos), and the integration of emerging technologies. By analyzing case studies and industry trends in Santiago's tech ecosystem, this study provides insights into the opportunities and responsibilities of data scientists in shaping Chile's digital future.</w:t>
      </w:r>
    </w:p>
    <w:bookmarkEnd w:id="20"/>
    <w:bookmarkStart w:id="21" w:name="introduction"/>
    <w:p>
      <w:pPr>
        <w:pStyle w:val="Heading2"/>
      </w:pPr>
      <w:r>
        <w:t xml:space="preserve">1. Introduction</w:t>
      </w:r>
    </w:p>
    <w:p>
      <w:pPr>
        <w:pStyle w:val="FirstParagraph"/>
      </w:pPr>
      <w:r>
        <w:t xml:space="preserve">The field of data science has gained unprecedented momentum over the past decade, driven by the explosion of big data, machine learning, and advanced analytics. In Chile Santiago, a city with a growing tech infrastructure and a concentration of multinational corporations (e.g., Banco Santander Chile), startups (e.g., Nubank's regional presence), and research institutions (e.g., Universidad de Chile), the demand for skilled data scientists has surged. This Master Thesis aims to evaluate the current state of data science in Santiago, emphasizing its strategic importance for Chile's economic transformation and global competitiveness.</w:t>
      </w:r>
    </w:p>
    <w:p>
      <w:pPr>
        <w:pStyle w:val="BodyText"/>
      </w:pPr>
      <w:r>
        <w:t xml:space="preserve">Chile Santiago serves as a microcosm of Latin America's digital revolution. With over 500,000 tech professionals and a thriving innovation ecosystem (e.g., Start-Up Chile), the city has positioned itself as a regional leader in technology. Data scientists in Santiago play a pivotal role in leveraging data to drive decisions across sectors, from public health initiatives (e.g., pandemic response models) to sustainable urban planning projects.</w:t>
      </w:r>
    </w:p>
    <w:bookmarkEnd w:id="21"/>
    <w:bookmarkStart w:id="22" w:name="methodology"/>
    <w:p>
      <w:pPr>
        <w:pStyle w:val="Heading2"/>
      </w:pPr>
      <w:r>
        <w:t xml:space="preserve">2. Methodology</w:t>
      </w:r>
    </w:p>
    <w:p>
      <w:pPr>
        <w:pStyle w:val="FirstParagraph"/>
      </w:pPr>
      <w:r>
        <w:t xml:space="preserve">To assess the impact of data scientists in Chile Santiago, this research employs a mixed-methods approach. Data was collected through surveys (n=150) targeting data scientists in Santiago-based companies, semi-structured interviews with industry leaders (e.g., CEOs of fintech firms like Inversiones MCH), and secondary analysis of market reports (e.g., Chilean Ministry of Economy's tech sector publications). Additionally, case studies from key industries—such as the use of predictive analytics by Clinica Alemana for patient care—were analyzed to highlight practical applications.</w:t>
      </w:r>
    </w:p>
    <w:p>
      <w:pPr>
        <w:pStyle w:val="BodyText"/>
      </w:pPr>
      <w:r>
        <w:t xml:space="preserve">The thesis also incorporates policy analysis, examining how Chile Santiago's regulatory environment shapes the work of data scientists. For instance, compliance with data privacy laws (Ley de Protección de Datos) and ethical AI guidelines are critical considerations for professionals in this field.</w:t>
      </w:r>
    </w:p>
    <w:bookmarkEnd w:id="22"/>
    <w:bookmarkStart w:id="24" w:name="current-state"/>
    <w:bookmarkStart w:id="23" w:name="Xe1b2bef60444b885acf04ecf891fb4c2cb1932f"/>
    <w:p>
      <w:pPr>
        <w:pStyle w:val="Heading2"/>
      </w:pPr>
      <w:r>
        <w:t xml:space="preserve">3. Current State of Data Science in Chile Santiago</w:t>
      </w:r>
    </w:p>
    <w:p>
      <w:pPr>
        <w:pStyle w:val="FirstParagraph"/>
      </w:pPr>
      <w:r>
        <w:t xml:space="preserve">Santiago's data science landscape is characterized by rapid growth, driven by investments from both public and private sectors. According to a 2023 report by the Chilean Association of Information Technology (AIC), the number of data scientists in Santiago increased by 45% between 2018 and 2023. Key industries such as fintech (e.g., Banco de Chile's AI-driven fraud detection systems) and e-commerce (e.g., MercadoLibre's logistics optimization algorithms) rely heavily on these professionals.</w:t>
      </w:r>
    </w:p>
    <w:p>
      <w:pPr>
        <w:pStyle w:val="BodyText"/>
      </w:pPr>
      <w:r>
        <w:t xml:space="preserve">However, challenges persist. A shortage of skilled data scientists in Santiago is exacerbated by limited academic programs that align with industry needs. For example, while universities like Pontificia Universidad Católica de Chile offer data science degrees, many graduates lack hands-on experience with real-world datasets or tools like Python and SQL.</w:t>
      </w:r>
    </w:p>
    <w:bookmarkEnd w:id="23"/>
    <w:bookmarkEnd w:id="24"/>
    <w:bookmarkStart w:id="26" w:name="opportunities"/>
    <w:bookmarkStart w:id="25" w:name="Xcec767f421d0250935571e22c1d19954e1fa7f4"/>
    <w:p>
      <w:pPr>
        <w:pStyle w:val="Heading2"/>
      </w:pPr>
      <w:r>
        <w:t xml:space="preserve">4. Opportunities for Data Scientists in Chile Santiago</w:t>
      </w:r>
    </w:p>
    <w:p>
      <w:pPr>
        <w:pStyle w:val="FirstParagraph"/>
      </w:pPr>
      <w:r>
        <w:t xml:space="preserve">Chile Santiago presents numerous opportunities for data scientists to innovate and lead. The city's emphasis on digital transformation, as outlined in the National Digital Strategy 2030, provides a framework for professionals to contribute to projects such as smart cities (e.g., IoT-based traffic management systems) and climate change mitigation models.</w:t>
      </w:r>
    </w:p>
    <w:p>
      <w:pPr>
        <w:pStyle w:val="BodyText"/>
      </w:pPr>
      <w:r>
        <w:t xml:space="preserve">Moreover, Santiago's proximity to natural resources (e.g., copper mining operations) offers unique challenges for data scientists in optimizing supply chains and reducing environmental impact. Collaborations between academia, industry, and government—such as the partnership between Universidad de Chile and Codelco—are paving the way for cutting-edge research.</w:t>
      </w:r>
    </w:p>
    <w:bookmarkEnd w:id="25"/>
    <w:bookmarkEnd w:id="26"/>
    <w:bookmarkStart w:id="28" w:name="challenges"/>
    <w:bookmarkStart w:id="27" w:name="X2773ef5fd0b3759b7e46f21cd529f28a226e9ab"/>
    <w:p>
      <w:pPr>
        <w:pStyle w:val="Heading2"/>
      </w:pPr>
      <w:r>
        <w:t xml:space="preserve">5. Challenges Facing Data Scientists in Chile Santiago</w:t>
      </w:r>
    </w:p>
    <w:p>
      <w:pPr>
        <w:pStyle w:val="FirstParagraph"/>
      </w:pPr>
      <w:r>
        <w:t xml:space="preserve">Despite its potential, data science in Santiago faces hurdles such as data scarcity, underinvestment in infrastructure (e.g., cloud computing resources), and cultural resistance to data-driven decision-making. Additionally, the lack of standardized ethical guidelines for AI deployment poses risks to public trust and regulatory compliance.</w:t>
      </w:r>
    </w:p>
    <w:p>
      <w:pPr>
        <w:pStyle w:val="BodyText"/>
      </w:pPr>
      <w:r>
        <w:t xml:space="preserve">Socioeconomic disparities also impact access to technology, limiting the reach of data science initiatives in underserved communities within Santiago. Addressing these issues requires cross-sector collaboration and targeted policy interventions.</w:t>
      </w:r>
    </w:p>
    <w:bookmarkEnd w:id="27"/>
    <w:bookmarkEnd w:id="28"/>
    <w:bookmarkStart w:id="29" w:name="future-perspectives"/>
    <w:p>
      <w:pPr>
        <w:pStyle w:val="Heading2"/>
      </w:pPr>
      <w:r>
        <w:t xml:space="preserve">6. Future Perspectives</w:t>
      </w:r>
    </w:p>
    <w:p>
      <w:pPr>
        <w:pStyle w:val="FirstParagraph"/>
      </w:pPr>
      <w:r>
        <w:t xml:space="preserve">The future of data science in Chile Santiago hinges on fostering a culture of continuous learning, strengthening public-private partnerships, and aligning educational programs with industry demands. For instance, initiatives like the Data Science Lab at Universidad Adolfo Ibáñez aim to bridge this gap by providing students with practical experience through internships and hackathons.</w:t>
      </w:r>
    </w:p>
    <w:p>
      <w:pPr>
        <w:pStyle w:val="BodyText"/>
      </w:pPr>
      <w:r>
        <w:t xml:space="preserve">As Santiago continues to grow as a tech hub, data scientists will play a crucial role in driving innovation. By leveraging their expertise in areas such as natural language processing (NLP) for Spanish-language content analysis or computer vision for agricultural monitoring, they can contribute to Chile's global standing in emerging technologies.</w:t>
      </w:r>
    </w:p>
    <w:bookmarkEnd w:id="29"/>
    <w:bookmarkStart w:id="30" w:name="conclusion"/>
    <w:p>
      <w:pPr>
        <w:pStyle w:val="Heading2"/>
      </w:pPr>
      <w:r>
        <w:t xml:space="preserve">7. Conclusion</w:t>
      </w:r>
    </w:p>
    <w:p>
      <w:pPr>
        <w:pStyle w:val="FirstParagraph"/>
      </w:pPr>
      <w:r>
        <w:t xml:space="preserve">In conclusion, this Master Thesis underscores the transformative potential of data scientists in Chile Santiago. Their work not only drives economic growth but also addresses societal challenges through data-driven solutions. However, realizing this potential requires addressing systemic barriers and investing in sustainable, inclusive strategies for the digital age.</w:t>
      </w:r>
    </w:p>
    <w:p>
      <w:pPr>
        <w:pStyle w:val="BodyText"/>
      </w:pPr>
      <w:r>
        <w:t xml:space="preserve">As Chile Santiago evolves into a global tech leader, the role of data scientists will remain central to its success. By prioritizing education, ethics, and innovation, the city can harness the power of data science to build a resilient and equitable future.</w:t>
      </w:r>
    </w:p>
    <w:bookmarkEnd w:id="30"/>
    <w:p>
      <w:pPr>
        <w:pStyle w:val="BodyText"/>
      </w:pPr>
      <w:r>
        <w:rPr>
          <w:bCs/>
          <w:b/>
        </w:rPr>
        <w:t xml:space="preserve">Keywords:</w:t>
      </w:r>
      <w:r>
        <w:t xml:space="preserve"> </w:t>
      </w:r>
      <w:r>
        <w:t xml:space="preserve">Master Thesis, Data Scientist, Chile Santiago</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Chile Santiago</dc:title>
  <dc:creator/>
  <dc:language>en</dc:language>
  <cp:keywords/>
  <dcterms:created xsi:type="dcterms:W3CDTF">2026-07-14T10:44:36Z</dcterms:created>
  <dcterms:modified xsi:type="dcterms:W3CDTF">2026-07-14T10:44:36Z</dcterms:modified>
</cp:coreProperties>
</file>

<file path=docProps/custom.xml><?xml version="1.0" encoding="utf-8"?>
<Properties xmlns="http://schemas.openxmlformats.org/officeDocument/2006/custom-properties" xmlns:vt="http://schemas.openxmlformats.org/officeDocument/2006/docPropsVTypes"/>
</file>