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57756593cc3b835a7e822fa2c0b81891bf445d"/>
    <w:p>
      <w:pPr>
        <w:pStyle w:val="Heading1"/>
      </w:pPr>
      <w:r>
        <w:t xml:space="preserve">Master Thesis: The Role of Data Scientists in France Marseille's Digital Transformation</w:t>
      </w:r>
    </w:p>
    <w:p>
      <w:pPr>
        <w:pStyle w:val="FirstParagraph"/>
      </w:pPr>
      <w:r>
        <w:rPr>
          <w:bCs/>
          <w:b/>
        </w:rPr>
        <w:t xml:space="preserve">Abstract:</w:t>
      </w:r>
      <w:r>
        <w:t xml:space="preserve"> </w:t>
      </w:r>
      <w:r>
        <w:t xml:space="preserve">This Master Thesis explores the evolving role of Data Scientists in shaping the digital landscape of France Marseille, a city emerging as a critical hub for innovation and technology in southern Europe. By analyzing local economic trends, academic programs, and industry demands, this study highlights how Data Scientists contribute to Marseille’s growth through advanced analytics, AI applications, and cross-sector collaboration. The research underscores the strategic importance of data-driven decision-making in addressing urban challenges such as sustainable development, healthcare optimization, and smart mobility—key priorities for France Marseille’s future.</w:t>
      </w:r>
    </w:p>
    <w:bookmarkStart w:id="20" w:name="introduction"/>
    <w:p>
      <w:pPr>
        <w:pStyle w:val="Heading2"/>
      </w:pPr>
      <w:r>
        <w:t xml:space="preserve">1. Introduction</w:t>
      </w:r>
    </w:p>
    <w:p>
      <w:pPr>
        <w:pStyle w:val="FirstParagraph"/>
      </w:pPr>
      <w:r>
        <w:t xml:space="preserve">Marseille, the second-largest city in France and a major Mediterranean port, is undergoing rapid digital transformation. As industries across the region embrace data-centric strategies to enhance efficiency and competitiveness, the demand for skilled Data Scientists has surged. This Master Thesis investigates how Data Scientists are integral to Marseille’s economic and technological evolution, focusing on their role in driving innovation within local ecosystems. The study also examines the alignment between academic programs in France Marseille and industry needs, ensuring that graduates are equipped with the skills required to thrive in this dynamic environment.</w:t>
      </w:r>
    </w:p>
    <w:bookmarkEnd w:id="20"/>
    <w:bookmarkStart w:id="23" w:name="X444dd3f24b93eac3c195dab5ddd05c0514f3fc7"/>
    <w:p>
      <w:pPr>
        <w:pStyle w:val="Heading2"/>
      </w:pPr>
      <w:r>
        <w:t xml:space="preserve">2. Contextual Analysis: France Marseille's Technological Landscape</w:t>
      </w:r>
    </w:p>
    <w:p>
      <w:pPr>
        <w:pStyle w:val="FirstParagraph"/>
      </w:pPr>
      <w:r>
        <w:t xml:space="preserve">Marseille’s strategic location, combined with its vibrant startup culture and research institutions, positions it as a key player in France’s digital economy. The city is home to several innovation clusters, including the</w:t>
      </w:r>
      <w:r>
        <w:t xml:space="preserve"> </w:t>
      </w:r>
      <w:hyperlink r:id="rId21">
        <w:r>
          <w:rPr>
            <w:rStyle w:val="Hyperlink"/>
          </w:rPr>
          <w:t xml:space="preserve">Marseille Innovation</w:t>
        </w:r>
      </w:hyperlink>
      <w:r>
        <w:t xml:space="preserve"> </w:t>
      </w:r>
      <w:r>
        <w:t xml:space="preserve">initiative and the</w:t>
      </w:r>
      <w:r>
        <w:t xml:space="preserve"> </w:t>
      </w:r>
      <w:hyperlink r:id="rId22">
        <w:r>
          <w:rPr>
            <w:rStyle w:val="Hyperlink"/>
          </w:rPr>
          <w:t xml:space="preserve">AIMS Marseille</w:t>
        </w:r>
      </w:hyperlink>
      <w:r>
        <w:t xml:space="preserve"> </w:t>
      </w:r>
      <w:r>
        <w:t xml:space="preserve">(Advanced Institute of Management and Engineering). These organizations foster collaboration between academia, industry, and public administration, creating fertile ground for Data Scientists to apply their expertise in real-world scenarios.</w:t>
      </w:r>
    </w:p>
    <w:p>
      <w:pPr>
        <w:pStyle w:val="BodyText"/>
      </w:pPr>
      <w:r>
        <w:t xml:space="preserve">The French government’s emphasis on digital sovereignty and sustainability has further amplified Marseille’s relevance. For instance, the city is leveraging data science to optimize energy consumption in its urban infrastructure and improve healthcare outcomes through predictive analytics. Such initiatives highlight the need for Data Scientists who can bridge technical innovation with societal challenges specific to France Marseille.</w:t>
      </w:r>
    </w:p>
    <w:bookmarkEnd w:id="23"/>
    <w:bookmarkStart w:id="24" w:name="methodology-and-research-frameworks"/>
    <w:p>
      <w:pPr>
        <w:pStyle w:val="Heading2"/>
      </w:pPr>
      <w:r>
        <w:t xml:space="preserve">3. Methodology and Research Frameworks</w:t>
      </w:r>
    </w:p>
    <w:p>
      <w:pPr>
        <w:pStyle w:val="FirstParagraph"/>
      </w:pPr>
      <w:r>
        <w:t xml:space="preserve">This Master Thesis employs a mixed-methods approach, combining qualitative case studies with quantitative data analysis. The research draws from:</w:t>
      </w:r>
    </w:p>
    <w:p>
      <w:pPr>
        <w:numPr>
          <w:ilvl w:val="0"/>
          <w:numId w:val="1001"/>
        </w:numPr>
        <w:pStyle w:val="Compact"/>
      </w:pPr>
      <w:r>
        <w:rPr>
          <w:bCs/>
          <w:b/>
        </w:rPr>
        <w:t xml:space="preserve">Sector-specific reports:</w:t>
      </w:r>
      <w:r>
        <w:t xml:space="preserve"> </w:t>
      </w:r>
      <w:r>
        <w:t xml:space="preserve">Analysis of industry trends in Marseille’s maritime, healthcare, and environmental sectors.</w:t>
      </w:r>
    </w:p>
    <w:p>
      <w:pPr>
        <w:numPr>
          <w:ilvl w:val="0"/>
          <w:numId w:val="1001"/>
        </w:numPr>
        <w:pStyle w:val="Compact"/>
      </w:pPr>
      <w:r>
        <w:rPr>
          <w:bCs/>
          <w:b/>
        </w:rPr>
        <w:t xml:space="preserve">Academic surveys:</w:t>
      </w:r>
      <w:r>
        <w:t xml:space="preserve"> </w:t>
      </w:r>
      <w:r>
        <w:t xml:space="preserve">Interviews with Data Scientists and professors at institutions like the University of Aix-Marseille (AMU) and École Centrale Marseille (ECM).</w:t>
      </w:r>
    </w:p>
    <w:p>
      <w:pPr>
        <w:numPr>
          <w:ilvl w:val="0"/>
          <w:numId w:val="1001"/>
        </w:numPr>
        <w:pStyle w:val="Compact"/>
      </w:pPr>
      <w:r>
        <w:rPr>
          <w:bCs/>
          <w:b/>
        </w:rPr>
        <w:t xml:space="preserve">Data sets:</w:t>
      </w:r>
      <w:r>
        <w:t xml:space="preserve"> </w:t>
      </w:r>
      <w:r>
        <w:t xml:space="preserve">Publicly available data on Marseille’s urban development, healthcare systems, and digital infrastructure.</w:t>
      </w:r>
    </w:p>
    <w:p>
      <w:pPr>
        <w:pStyle w:val="FirstParagraph"/>
      </w:pPr>
      <w:r>
        <w:t xml:space="preserve">The study also incorporates a literature review of recent publications on Data Science in France, emphasizing how regional dynamics influence career opportunities and research priorities in Marseille. This approach ensures the findings are both contextually grounded and aligned with broader national trends.</w:t>
      </w:r>
    </w:p>
    <w:bookmarkEnd w:id="24"/>
    <w:bookmarkStart w:id="26" w:name="key-findings-data-scientists-in-action"/>
    <w:p>
      <w:pPr>
        <w:pStyle w:val="Heading2"/>
      </w:pPr>
      <w:r>
        <w:t xml:space="preserve">4. Key Findings: Data Scientists in Action</w:t>
      </w:r>
    </w:p>
    <w:p>
      <w:pPr>
        <w:pStyle w:val="FirstParagraph"/>
      </w:pPr>
      <w:r>
        <w:t xml:space="preserve">The role of Data Scientists in France Marseille is multifaceted, spanning sectors such as:</w:t>
      </w:r>
    </w:p>
    <w:p>
      <w:pPr>
        <w:numPr>
          <w:ilvl w:val="0"/>
          <w:numId w:val="1002"/>
        </w:numPr>
        <w:pStyle w:val="Compact"/>
      </w:pPr>
      <w:r>
        <w:rPr>
          <w:bCs/>
          <w:b/>
        </w:rPr>
        <w:t xml:space="preserve">Sustainable Urban Development:</w:t>
      </w:r>
      <w:r>
        <w:t xml:space="preserve"> </w:t>
      </w:r>
      <w:r>
        <w:t xml:space="preserve">By analyzing traffic patterns and energy usage, Data Scientists contribute to smart city initiatives that reduce carbon footprints and improve public services.</w:t>
      </w:r>
    </w:p>
    <w:p>
      <w:pPr>
        <w:numPr>
          <w:ilvl w:val="0"/>
          <w:numId w:val="1002"/>
        </w:numPr>
        <w:pStyle w:val="Compact"/>
      </w:pPr>
      <w:r>
        <w:rPr>
          <w:bCs/>
          <w:b/>
        </w:rPr>
        <w:t xml:space="preserve">Healthcare Optimization:</w:t>
      </w:r>
      <w:r>
        <w:t xml:space="preserve"> </w:t>
      </w:r>
      <w:r>
        <w:t xml:space="preserve">Hospitals in Marseille are adopting AI-driven diagnostics and predictive modeling to enhance patient care. For example, the</w:t>
      </w:r>
      <w:r>
        <w:t xml:space="preserve"> </w:t>
      </w:r>
      <w:hyperlink r:id="rId25">
        <w:r>
          <w:rPr>
            <w:rStyle w:val="Hyperlink"/>
          </w:rPr>
          <w:t xml:space="preserve">Centre Hospitalier Universitaire de Marseille</w:t>
        </w:r>
      </w:hyperlink>
      <w:r>
        <w:t xml:space="preserve"> </w:t>
      </w:r>
      <w:r>
        <w:t xml:space="preserve">has partnered with local universities to develop machine learning models for early disease detection.</w:t>
      </w:r>
    </w:p>
    <w:p>
      <w:pPr>
        <w:numPr>
          <w:ilvl w:val="0"/>
          <w:numId w:val="1002"/>
        </w:numPr>
        <w:pStyle w:val="Compact"/>
      </w:pPr>
      <w:r>
        <w:rPr>
          <w:bCs/>
          <w:b/>
        </w:rPr>
        <w:t xml:space="preserve">Maritime Logistics:</w:t>
      </w:r>
      <w:r>
        <w:t xml:space="preserve"> </w:t>
      </w:r>
      <w:r>
        <w:t xml:space="preserve">As a global port city, Marseille relies on Data Scientists to optimize supply chain operations and manage cargo traffic using IoT sensors and real-time analytics.</w:t>
      </w:r>
    </w:p>
    <w:p>
      <w:pPr>
        <w:pStyle w:val="FirstParagraph"/>
      </w:pPr>
      <w:r>
        <w:t xml:space="preserve">Marseille’s unique blend of cultural diversity and technological ambition creates opportunities for Data Scientists to work on projects with global implications. However, challenges such as data privacy regulations (e.g., GDPR compliance) and the need for interdisciplinary collaboration require specialized skills that must be cultivated through targeted education programs.</w:t>
      </w:r>
    </w:p>
    <w:bookmarkEnd w:id="26"/>
    <w:bookmarkStart w:id="30" w:name="X9fd9705cbccaf74c30612f1b102fd14e5eded0c"/>
    <w:p>
      <w:pPr>
        <w:pStyle w:val="Heading2"/>
      </w:pPr>
      <w:r>
        <w:t xml:space="preserve">5. Academic and Industry Synergy in France Marseille</w:t>
      </w:r>
    </w:p>
    <w:p>
      <w:pPr>
        <w:pStyle w:val="FirstParagraph"/>
      </w:pPr>
      <w:r>
        <w:t xml:space="preserve">The University of Aix-Marseille (AMU) offers Master’s programs in Data Science, Machine Learning, and Big Data Analytics, tailored to meet the needs of local industries. These programs emphasize practical training through partnerships with companies like</w:t>
      </w:r>
      <w:r>
        <w:t xml:space="preserve"> </w:t>
      </w:r>
      <w:hyperlink r:id="rId27">
        <w:r>
          <w:rPr>
            <w:rStyle w:val="Hyperlink"/>
          </w:rPr>
          <w:t xml:space="preserve">Capgemini</w:t>
        </w:r>
      </w:hyperlink>
      <w:r>
        <w:t xml:space="preserve"> </w:t>
      </w:r>
      <w:r>
        <w:t xml:space="preserve">and</w:t>
      </w:r>
      <w:r>
        <w:t xml:space="preserve"> </w:t>
      </w:r>
      <w:hyperlink r:id="rId28">
        <w:r>
          <w:rPr>
            <w:rStyle w:val="Hyperlink"/>
          </w:rPr>
          <w:t xml:space="preserve">Orange</w:t>
        </w:r>
      </w:hyperlink>
      <w:r>
        <w:t xml:space="preserve">, which have offices in Marseille. Graduates are encouraged to engage in internships and research projects that address regional challenges, ensuring their expertise aligns with the priorities of France Marseille’s economy.</w:t>
      </w:r>
    </w:p>
    <w:p>
      <w:pPr>
        <w:pStyle w:val="BodyText"/>
      </w:pPr>
      <w:r>
        <w:t xml:space="preserve">Additionally, events like the</w:t>
      </w:r>
      <w:r>
        <w:t xml:space="preserve"> </w:t>
      </w:r>
      <w:hyperlink r:id="rId29">
        <w:r>
          <w:rPr>
            <w:rStyle w:val="Hyperlink"/>
          </w:rPr>
          <w:t xml:space="preserve">Marseille AI Summit</w:t>
        </w:r>
      </w:hyperlink>
      <w:r>
        <w:t xml:space="preserve"> </w:t>
      </w:r>
      <w:r>
        <w:t xml:space="preserve">provide platforms for Data Scientists to network with stakeholders from academia, government, and private enterprises. These interactions are crucial for fostering innovation and ensuring that research outputs translate into tangible benefits for the city.</w:t>
      </w:r>
    </w:p>
    <w:bookmarkEnd w:id="30"/>
    <w:bookmarkStart w:id="31" w:name="X88c9638599deaa53c626bc5bbf4df365c2aca3e"/>
    <w:p>
      <w:pPr>
        <w:pStyle w:val="Heading2"/>
      </w:pPr>
      <w:r>
        <w:t xml:space="preserve">6. Future Directions: Scaling Data Science Impact in Marseille</w:t>
      </w:r>
    </w:p>
    <w:p>
      <w:pPr>
        <w:pStyle w:val="FirstParagraph"/>
      </w:pPr>
      <w:r>
        <w:t xml:space="preserve">To fully harness the potential of Data Scientists in France Marseille, several steps are recommended:</w:t>
      </w:r>
    </w:p>
    <w:p>
      <w:pPr>
        <w:numPr>
          <w:ilvl w:val="0"/>
          <w:numId w:val="1003"/>
        </w:numPr>
        <w:pStyle w:val="Compact"/>
      </w:pPr>
      <w:r>
        <w:rPr>
          <w:bCs/>
          <w:b/>
        </w:rPr>
        <w:t xml:space="preserve">Increasing Funding for Research:</w:t>
      </w:r>
      <w:r>
        <w:t xml:space="preserve"> </w:t>
      </w:r>
      <w:r>
        <w:t xml:space="preserve">More investment is needed to support interdisciplinary projects that combine data science with fields like environmental science and urban planning.</w:t>
      </w:r>
    </w:p>
    <w:p>
      <w:pPr>
        <w:numPr>
          <w:ilvl w:val="0"/>
          <w:numId w:val="1003"/>
        </w:numPr>
        <w:pStyle w:val="Compact"/>
      </w:pPr>
      <w:r>
        <w:rPr>
          <w:bCs/>
          <w:b/>
        </w:rPr>
        <w:t xml:space="preserve">Enhancing Public-Private Partnerships:</w:t>
      </w:r>
      <w:r>
        <w:t xml:space="preserve"> </w:t>
      </w:r>
      <w:r>
        <w:t xml:space="preserve">Collaboration between local authorities and tech firms should be expanded to create scalable solutions for Marseille’s challenges.</w:t>
      </w:r>
    </w:p>
    <w:p>
      <w:pPr>
        <w:numPr>
          <w:ilvl w:val="0"/>
          <w:numId w:val="1003"/>
        </w:numPr>
        <w:pStyle w:val="Compact"/>
      </w:pPr>
      <w:r>
        <w:rPr>
          <w:bCs/>
          <w:b/>
        </w:rPr>
        <w:t xml:space="preserve">Educational Reforms:</w:t>
      </w:r>
      <w:r>
        <w:t xml:space="preserve"> </w:t>
      </w:r>
      <w:r>
        <w:t xml:space="preserve">Universities in Marseille must continue updating curricula to reflect the latest advancements in AI, ethical data use, and cloud computing.</w:t>
      </w:r>
    </w:p>
    <w:p>
      <w:pPr>
        <w:pStyle w:val="FirstParagraph"/>
      </w:pPr>
      <w:r>
        <w:t xml:space="preserve">The Master Thesis concludes that Data Scientists are pivotal to France Marseille’s transformation into a digital powerhouse. By aligning academic training with industry needs and leveraging the city’s unique context, Marseille can position itself as a leader in Europe’s data-driven future.</w:t>
      </w:r>
    </w:p>
    <w:bookmarkEnd w:id="31"/>
    <w:bookmarkStart w:id="32" w:name="conclusion"/>
    <w:p>
      <w:pPr>
        <w:pStyle w:val="Heading2"/>
      </w:pPr>
      <w:r>
        <w:t xml:space="preserve">7. Conclusion</w:t>
      </w:r>
    </w:p>
    <w:p>
      <w:pPr>
        <w:pStyle w:val="FirstParagraph"/>
      </w:pPr>
      <w:r>
        <w:t xml:space="preserve">This Master Thesis has demonstrated how Data Scientists are shaping the future of France Marseille through innovation, collaboration, and problem-solving. As the city continues to grow as a tech hub, the role of Data Scientists will only become more critical. By investing in education, fostering partnerships, and embracing data-centric strategies, Marseille can ensure sustainable development while addressing global challenges such as climate change and healthcare equity. For aspiring Data Scientists in France Marseille, this research underscores the immense opportunities available at the intersection of technology and urban progress.</w:t>
      </w:r>
    </w:p>
    <w:p>
      <w:pPr>
        <w:pStyle w:val="BodyText"/>
      </w:pPr>
      <w:r>
        <w:rPr>
          <w:bCs/>
          <w:b/>
        </w:rPr>
        <w:t xml:space="preserve">Keywords:</w:t>
      </w:r>
      <w:r>
        <w:t xml:space="preserve"> </w:t>
      </w:r>
      <w:r>
        <w:t xml:space="preserve">Master Thesis; Data Scientist; France Marseille; Digital Transformation; Smart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ims-lyon.org" TargetMode="External" /><Relationship Type="http://schemas.openxmlformats.org/officeDocument/2006/relationships/hyperlink" Id="rId27" Target="https://www.capgemini.com" TargetMode="External" /><Relationship Type="http://schemas.openxmlformats.org/officeDocument/2006/relationships/hyperlink" Id="rId25" Target="https://www.chu-marseille.fr" TargetMode="External" /><Relationship Type="http://schemas.openxmlformats.org/officeDocument/2006/relationships/hyperlink" Id="rId29" Target="https://www.marseilleai.org" TargetMode="External" /><Relationship Type="http://schemas.openxmlformats.org/officeDocument/2006/relationships/hyperlink" Id="rId21" Target="https://www.marseilleinnovation.com" TargetMode="External" /><Relationship Type="http://schemas.openxmlformats.org/officeDocument/2006/relationships/hyperlink" Id="rId28" Target="https://www.orang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aims-lyon.org" TargetMode="External" /><Relationship Type="http://schemas.openxmlformats.org/officeDocument/2006/relationships/hyperlink" Id="rId27" Target="https://www.capgemini.com" TargetMode="External" /><Relationship Type="http://schemas.openxmlformats.org/officeDocument/2006/relationships/hyperlink" Id="rId25" Target="https://www.chu-marseille.fr" TargetMode="External" /><Relationship Type="http://schemas.openxmlformats.org/officeDocument/2006/relationships/hyperlink" Id="rId29" Target="https://www.marseilleai.org" TargetMode="External" /><Relationship Type="http://schemas.openxmlformats.org/officeDocument/2006/relationships/hyperlink" Id="rId21" Target="https://www.marseilleinnovation.com" TargetMode="External" /><Relationship Type="http://schemas.openxmlformats.org/officeDocument/2006/relationships/hyperlink" Id="rId28" Target="https://www.orang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2026-04-30T06:19:49Z</dcterms:created>
  <dcterms:modified xsi:type="dcterms:W3CDTF">2026-04-30T06:19:49Z</dcterms:modified>
</cp:coreProperties>
</file>

<file path=docProps/custom.xml><?xml version="1.0" encoding="utf-8"?>
<Properties xmlns="http://schemas.openxmlformats.org/officeDocument/2006/custom-properties" xmlns:vt="http://schemas.openxmlformats.org/officeDocument/2006/docPropsVTypes"/>
</file>