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Driving</w:t>
      </w:r>
      <w:r>
        <w:t xml:space="preserve"> </w:t>
      </w:r>
      <w:r>
        <w:t xml:space="preserve">Innovation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8" w:name="Xcdcef4eec0155111d5676012bcd06e1d524028e"/>
    <w:p>
      <w:pPr>
        <w:pStyle w:val="Heading1"/>
      </w:pPr>
      <w:r>
        <w:t xml:space="preserve">Master Thesis: The Role of a Data Scientist in Driving Innovation in France, Paris</w:t>
      </w:r>
    </w:p>
    <w:p>
      <w:pPr>
        <w:pStyle w:val="FirstParagraph"/>
      </w:pPr>
      <w:r>
        <w:rPr>
          <w:iCs/>
          <w:i/>
        </w:rPr>
        <w:t xml:space="preserve">Submitted by [Your Name]</w:t>
      </w:r>
    </w:p>
    <w:bookmarkStart w:id="22" w:name="abstract"/>
    <w:p>
      <w:pPr>
        <w:pStyle w:val="Heading2"/>
      </w:pPr>
      <w:r>
        <w:t xml:space="preserve">Abstract</w:t>
      </w:r>
    </w:p>
    <w:p>
      <w:pPr>
        <w:pStyle w:val="FirstParagraph"/>
      </w:pPr>
      <w:r>
        <w:t xml:space="preserve">This thesis explores the evolving role of a data scientist within the context of innovation ecosystems, with a focus on France’s capital city, Paris. As one of Europe’s leading hubs for technology and research, Paris offers unique opportunities for data scientists to contribute to cutting-edge projects in sectors such as healthcare, finance, smart cities, and artificial intelligence (AI). This document analyzes the academic and professional pathways of data scientists in France, the challenges they face in a competitive market like Paris, and how their skills can drive sustainable development. By examining case studies from local institutions and companies, this thesis highlights the importance of interdisciplinary collaboration between academia (e.g.,</w:t>
      </w:r>
      <w:r>
        <w:t xml:space="preserve"> </w:t>
      </w:r>
      <w:hyperlink r:id="rId20">
        <w:r>
          <w:rPr>
            <w:rStyle w:val="Hyperlink"/>
          </w:rPr>
          <w:t xml:space="preserve">École Polytechnique</w:t>
        </w:r>
      </w:hyperlink>
      <w:r>
        <w:t xml:space="preserve">,</w:t>
      </w:r>
      <w:r>
        <w:t xml:space="preserve"> </w:t>
      </w:r>
      <w:hyperlink r:id="rId21">
        <w:r>
          <w:rPr>
            <w:rStyle w:val="Hyperlink"/>
          </w:rPr>
          <w:t xml:space="preserve">INRIA</w:t>
        </w:r>
      </w:hyperlink>
      <w:r>
        <w:t xml:space="preserve">) and industry to shape the future of data science in Paris.</w:t>
      </w:r>
    </w:p>
    <w:bookmarkEnd w:id="22"/>
    <w:bookmarkStart w:id="25" w:name="Xa9d51a06bb5777741632b3b013399b762fe2ca8"/>
    <w:p>
      <w:pPr>
        <w:pStyle w:val="Heading2"/>
      </w:pPr>
      <w:r>
        <w:t xml:space="preserve">1. Introduction: The Significance of Data Science in France, Paris</w:t>
      </w:r>
    </w:p>
    <w:p>
      <w:pPr>
        <w:pStyle w:val="FirstParagraph"/>
      </w:pPr>
      <w:r>
        <w:t xml:space="preserve">Data science has emerged as a cornerstone of modern innovation, bridging disciplines such as mathematics, computer science, and domain-specific expertise. In France, the government’s strategic investment in AI and digital transformation—reflected in initiatives like</w:t>
      </w:r>
      <w:r>
        <w:t xml:space="preserve"> </w:t>
      </w:r>
      <w:hyperlink r:id="rId23">
        <w:r>
          <w:rPr>
            <w:rStyle w:val="Hyperlink"/>
          </w:rPr>
          <w:t xml:space="preserve">AI for Humanity</w:t>
        </w:r>
      </w:hyperlink>
      <w:r>
        <w:t xml:space="preserve">—has positioned the country as a leader in Europe. Paris, with its dynamic tech ecosystem, hosts a concentration of startups, research labs (e.g.,</w:t>
      </w:r>
      <w:r>
        <w:t xml:space="preserve"> </w:t>
      </w:r>
      <w:hyperlink r:id="rId24">
        <w:r>
          <w:rPr>
            <w:rStyle w:val="Hyperlink"/>
          </w:rPr>
          <w:t xml:space="preserve">Laboratoire de Recherche en Informatique</w:t>
        </w:r>
      </w:hyperlink>
      <w:r>
        <w:t xml:space="preserve">), and multinational corporations seeking to leverage data-driven decision-making. A Data Scientist in this environment must not only possess technical mastery of tools like Python, R, and machine learning frameworks but also understand the cultural and regulatory nuances of France’s data governance (e.g., GDPR compliance). This thesis investigates how these factors shape the profession of a Data Scientist in Paris.</w:t>
      </w:r>
    </w:p>
    <w:bookmarkEnd w:id="25"/>
    <w:bookmarkStart w:id="29" w:name="Xf36c2ce91e66ea3b359267dd20f5f884fb6ee5e"/>
    <w:p>
      <w:pPr>
        <w:pStyle w:val="Heading2"/>
      </w:pPr>
      <w:r>
        <w:t xml:space="preserve">2. The Academic Landscape for Data Science in France</w:t>
      </w:r>
    </w:p>
    <w:p>
      <w:pPr>
        <w:pStyle w:val="FirstParagraph"/>
      </w:pPr>
      <w:r>
        <w:t xml:space="preserve">France’s higher education system offers rigorous Master’s programs tailored to data science, often with specializations in machine learning, big data analytics, or AI ethics. Universities such as the Université Pierre et Marie Curie (now Sorbonne University) and École Normale Supérieure provide interdisciplinary curricula that combine theoretical foundations with practical applications. For instance, the</w:t>
      </w:r>
      <w:r>
        <w:t xml:space="preserve"> </w:t>
      </w:r>
      <w:hyperlink r:id="rId26">
        <w:r>
          <w:rPr>
            <w:rStyle w:val="Hyperlink"/>
          </w:rPr>
          <w:t xml:space="preserve">Master of Data Science</w:t>
        </w:r>
      </w:hyperlink>
      <w:r>
        <w:t xml:space="preserve"> </w:t>
      </w:r>
      <w:r>
        <w:t xml:space="preserve">at Université de Lille emphasizes collaborative projects with industry partners, preparing students to address real-world challenges. Graduates entering the Parisian job market must align their skills with local demands: from optimizing urban mobility via IoT data (e.g.,</w:t>
      </w:r>
      <w:r>
        <w:t xml:space="preserve"> </w:t>
      </w:r>
      <w:hyperlink r:id="rId27">
        <w:r>
          <w:rPr>
            <w:rStyle w:val="Hyperlink"/>
          </w:rPr>
          <w:t xml:space="preserve">Mappy</w:t>
        </w:r>
      </w:hyperlink>
      <w:r>
        <w:t xml:space="preserve">) to advancing biomedical research through genomics (e.g.,</w:t>
      </w:r>
      <w:r>
        <w:t xml:space="preserve"> </w:t>
      </w:r>
      <w:hyperlink r:id="rId28">
        <w:r>
          <w:rPr>
            <w:rStyle w:val="Hyperlink"/>
          </w:rPr>
          <w:t xml:space="preserve">UNICANCER</w:t>
        </w:r>
      </w:hyperlink>
      <w:r>
        <w:t xml:space="preserve">). The thesis argues that academic programs in Paris should integrate cross-disciplinary training, such as data ethics and French regulatory frameworks, to better prepare Data Scientists for the region’s unique challenges.</w:t>
      </w:r>
    </w:p>
    <w:bookmarkEnd w:id="29"/>
    <w:bookmarkStart w:id="32" w:name="Xae226645f9833379e9719ad348ef0d37287cfd7"/>
    <w:p>
      <w:pPr>
        <w:pStyle w:val="Heading2"/>
      </w:pPr>
      <w:r>
        <w:t xml:space="preserve">3. Case Studies: Data Science in Action in Paris</w:t>
      </w:r>
    </w:p>
    <w:p>
      <w:pPr>
        <w:pStyle w:val="FirstParagraph"/>
      </w:pPr>
      <w:r>
        <w:rPr>
          <w:bCs/>
          <w:b/>
        </w:rPr>
        <w:t xml:space="preserve">Case Study 1: Smart City Initiatives</w:t>
      </w:r>
      <w:r>
        <w:br/>
      </w:r>
      <w:r>
        <w:t xml:space="preserve">Paris has embarked on ambitious projects to become a “smart city,” leveraging data science for climate resilience, traffic management, and public services. For example, the</w:t>
      </w:r>
      <w:r>
        <w:t xml:space="preserve"> </w:t>
      </w:r>
      <w:hyperlink r:id="rId30">
        <w:r>
          <w:rPr>
            <w:rStyle w:val="Hyperlink"/>
          </w:rPr>
          <w:t xml:space="preserve">City of Paris</w:t>
        </w:r>
      </w:hyperlink>
      <w:r>
        <w:t xml:space="preserve"> </w:t>
      </w:r>
      <w:r>
        <w:t xml:space="preserve">collaborated with data scientists to analyze real-time air quality data using sensor networks. This project required Data Scientists to develop predictive models that integrate environmental datasets with demographic information—a task demanding both technical and social science expertise.</w:t>
      </w:r>
    </w:p>
    <w:p>
      <w:pPr>
        <w:pStyle w:val="BodyText"/>
      </w:pPr>
      <w:r>
        <w:rPr>
          <w:bCs/>
          <w:b/>
        </w:rPr>
        <w:t xml:space="preserve">Case Study 2: Healthcare Innovation</w:t>
      </w:r>
      <w:r>
        <w:br/>
      </w:r>
      <w:r>
        <w:t xml:space="preserve">Institutions like</w:t>
      </w:r>
      <w:r>
        <w:t xml:space="preserve"> </w:t>
      </w:r>
      <w:hyperlink r:id="rId31">
        <w:r>
          <w:rPr>
            <w:rStyle w:val="Hyperlink"/>
          </w:rPr>
          <w:t xml:space="preserve">INSERM</w:t>
        </w:r>
      </w:hyperlink>
      <w:r>
        <w:t xml:space="preserve"> </w:t>
      </w:r>
      <w:r>
        <w:t xml:space="preserve">(French National Institute of Health and Medical Research) employ Data Scientists to analyze patient data for personalized medicine. A notable example is the use of machine learning to predict outcomes in oncology, where Data Scientists must navigate ethical considerations around data privacy while ensuring algorithmic transparency.</w:t>
      </w:r>
    </w:p>
    <w:bookmarkEnd w:id="32"/>
    <w:bookmarkStart w:id="33" w:name="X2031a85f9addc7328626c0504e192211d17c341"/>
    <w:p>
      <w:pPr>
        <w:pStyle w:val="Heading2"/>
      </w:pPr>
      <w:r>
        <w:t xml:space="preserve">4. Challenges Facing Data Scientists in Paris</w:t>
      </w:r>
    </w:p>
    <w:p>
      <w:pPr>
        <w:pStyle w:val="FirstParagraph"/>
      </w:pPr>
      <w:r>
        <w:t xml:space="preserve">Despite Paris’s opportunities, Data Scientists face unique challenges. The competitive job market demands not only technical excellence but also fluency in French for collaboration with non-English-speaking stakeholders. Additionally, France’s strict data privacy laws (GDPR and national regulations) require Data Scientists to prioritize compliance in their workflows. Another barrier is the interdisciplinary nature of projects: a Data Scientist working on AI-driven finance tools must understand both algorithmic complexity and financial regulations like MiFID II. Finally, the academic sector in Paris often emphasizes theoretical rigor over applied skills, creating a gap between education and industry expectations.</w:t>
      </w:r>
    </w:p>
    <w:bookmarkEnd w:id="33"/>
    <w:bookmarkStart w:id="36" w:name="Xd3039a8ab789c02cf3325b40cd85ee34cda6e0f"/>
    <w:p>
      <w:pPr>
        <w:pStyle w:val="Heading2"/>
      </w:pPr>
      <w:r>
        <w:t xml:space="preserve">5. Future Directions: The Evolution of Data Science in France</w:t>
      </w:r>
    </w:p>
    <w:p>
      <w:pPr>
        <w:pStyle w:val="FirstParagraph"/>
      </w:pPr>
      <w:r>
        <w:t xml:space="preserve">The future of Data Science in Paris hinges on three pillars:</w:t>
      </w:r>
      <w:r>
        <w:t xml:space="preserve"> </w:t>
      </w:r>
      <w:r>
        <w:rPr>
          <w:bCs/>
          <w:b/>
        </w:rPr>
        <w:t xml:space="preserve">interdisciplinary collaboration</w:t>
      </w:r>
      <w:r>
        <w:t xml:space="preserve">,</w:t>
      </w:r>
      <w:r>
        <w:t xml:space="preserve"> </w:t>
      </w:r>
      <w:r>
        <w:rPr>
          <w:bCs/>
          <w:b/>
        </w:rPr>
        <w:t xml:space="preserve">ethical AI development</w:t>
      </w:r>
      <w:r>
        <w:t xml:space="preserve">, and</w:t>
      </w:r>
      <w:r>
        <w:t xml:space="preserve"> </w:t>
      </w:r>
      <w:r>
        <w:rPr>
          <w:bCs/>
          <w:b/>
        </w:rPr>
        <w:t xml:space="preserve">global competitiveness</w:t>
      </w:r>
      <w:r>
        <w:t xml:space="preserve">. As Paris aims to become a European AI capital, Data Scientists must engage with policymakers, ethicists, and engineers to ensure that innovations align with societal values. Universities should also expand partnerships with tech firms (e.g.,</w:t>
      </w:r>
      <w:r>
        <w:t xml:space="preserve"> </w:t>
      </w:r>
      <w:hyperlink r:id="rId34">
        <w:r>
          <w:rPr>
            <w:rStyle w:val="Hyperlink"/>
          </w:rPr>
          <w:t xml:space="preserve">Orange</w:t>
        </w:r>
      </w:hyperlink>
      <w:r>
        <w:t xml:space="preserve">,</w:t>
      </w:r>
      <w:r>
        <w:t xml:space="preserve"> </w:t>
      </w:r>
      <w:hyperlink r:id="rId35">
        <w:r>
          <w:rPr>
            <w:rStyle w:val="Hyperlink"/>
          </w:rPr>
          <w:t xml:space="preserve">Deezer</w:t>
        </w:r>
      </w:hyperlink>
      <w:r>
        <w:t xml:space="preserve">) to provide students with hands-on experience. Furthermore, addressing the shortage of skilled Data Scientists in France requires investment in education and immigration policies that attract global talent.</w:t>
      </w:r>
    </w:p>
    <w:bookmarkEnd w:id="36"/>
    <w:bookmarkStart w:id="37" w:name="Xe5cc2a8bd24545c7cd8c0b74f6ac04eb027cd49"/>
    <w:p>
      <w:pPr>
        <w:pStyle w:val="Heading2"/>
      </w:pPr>
      <w:r>
        <w:t xml:space="preserve">6. Conclusion: The Strategic Importance of Data Science in Paris</w:t>
      </w:r>
    </w:p>
    <w:p>
      <w:pPr>
        <w:pStyle w:val="FirstParagraph"/>
      </w:pPr>
      <w:r>
        <w:t xml:space="preserve">This thesis underscores the vital role of a Data Scientist in advancing innovation within France’s capital. Paris offers a unique blend of academic excellence, industry dynamism, and regulatory rigor that shapes the profession uniquely. By addressing challenges through interdisciplinary training and ethical frameworks, Data Scientists can contribute to global solutions—from climate action to healthcare breakthroughs. For students pursuing a Master’s degree in Data Science in France, understanding the interplay between technical skills and Paris’s socio-economic context will be crucial for shaping their careers.</w:t>
      </w:r>
    </w:p>
    <w:p>
      <w:pPr>
        <w:pStyle w:val="BodyText"/>
      </w:pPr>
      <w:r>
        <w:rPr>
          <w:iCs/>
          <w:i/>
        </w:rPr>
        <w:t xml:space="preserve">Word Count: 850+</w:t>
      </w:r>
    </w:p>
    <w:p>
      <w:pPr>
        <w:pStyle w:val="BodyText"/>
      </w:pPr>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i-france.fr" TargetMode="External" /><Relationship Type="http://schemas.openxmlformats.org/officeDocument/2006/relationships/hyperlink" Id="rId35" Target="https://www.deezer.com" TargetMode="External" /><Relationship Type="http://schemas.openxmlformats.org/officeDocument/2006/relationships/hyperlink" Id="rId21" Target="https://www.inria.fr" TargetMode="External" /><Relationship Type="http://schemas.openxmlformats.org/officeDocument/2006/relationships/hyperlink" Id="rId31" Target="https://www.inserm.fr" TargetMode="External" /><Relationship Type="http://schemas.openxmlformats.org/officeDocument/2006/relationships/hyperlink" Id="rId24" Target="https://www.lri.fr" TargetMode="External" /><Relationship Type="http://schemas.openxmlformats.org/officeDocument/2006/relationships/hyperlink" Id="rId27" Target="https://www.mappy.com" TargetMode="External" /><Relationship Type="http://schemas.openxmlformats.org/officeDocument/2006/relationships/hyperlink" Id="rId26" Target="https://www.master-m2ds.org" TargetMode="External" /><Relationship Type="http://schemas.openxmlformats.org/officeDocument/2006/relationships/hyperlink" Id="rId34" Target="https://www.orange.com" TargetMode="External" /><Relationship Type="http://schemas.openxmlformats.org/officeDocument/2006/relationships/hyperlink" Id="rId30" Target="https://www.paris.fr" TargetMode="External" /><Relationship Type="http://schemas.openxmlformats.org/officeDocument/2006/relationships/hyperlink" Id="rId20" Target="https://www.polytechnique.edu" TargetMode="External" /><Relationship Type="http://schemas.openxmlformats.org/officeDocument/2006/relationships/hyperlink" Id="rId28" Target="https://www.unicancer.fr" TargetMode="External" /></Relationships>
</file>

<file path=word/_rels/footnotes.xml.rels><?xml version="1.0" encoding="UTF-8"?><Relationships xmlns="http://schemas.openxmlformats.org/package/2006/relationships"><Relationship Type="http://schemas.openxmlformats.org/officeDocument/2006/relationships/hyperlink" Id="rId23" Target="https://www.ai-france.fr" TargetMode="External" /><Relationship Type="http://schemas.openxmlformats.org/officeDocument/2006/relationships/hyperlink" Id="rId35" Target="https://www.deezer.com" TargetMode="External" /><Relationship Type="http://schemas.openxmlformats.org/officeDocument/2006/relationships/hyperlink" Id="rId21" Target="https://www.inria.fr" TargetMode="External" /><Relationship Type="http://schemas.openxmlformats.org/officeDocument/2006/relationships/hyperlink" Id="rId31" Target="https://www.inserm.fr" TargetMode="External" /><Relationship Type="http://schemas.openxmlformats.org/officeDocument/2006/relationships/hyperlink" Id="rId24" Target="https://www.lri.fr" TargetMode="External" /><Relationship Type="http://schemas.openxmlformats.org/officeDocument/2006/relationships/hyperlink" Id="rId27" Target="https://www.mappy.com" TargetMode="External" /><Relationship Type="http://schemas.openxmlformats.org/officeDocument/2006/relationships/hyperlink" Id="rId26" Target="https://www.master-m2ds.org" TargetMode="External" /><Relationship Type="http://schemas.openxmlformats.org/officeDocument/2006/relationships/hyperlink" Id="rId34" Target="https://www.orange.com" TargetMode="External" /><Relationship Type="http://schemas.openxmlformats.org/officeDocument/2006/relationships/hyperlink" Id="rId30" Target="https://www.paris.fr" TargetMode="External" /><Relationship Type="http://schemas.openxmlformats.org/officeDocument/2006/relationships/hyperlink" Id="rId20" Target="https://www.polytechnique.edu" TargetMode="External" /><Relationship Type="http://schemas.openxmlformats.org/officeDocument/2006/relationships/hyperlink" Id="rId28" Target="https://www.unicancer.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Driving Innovation in France, Paris</dc:title>
  <dc:creator/>
  <dc:language>en</dc:language>
  <cp:keywords/>
  <dcterms:created xsi:type="dcterms:W3CDTF">2026-04-27T18:01:01Z</dcterms:created>
  <dcterms:modified xsi:type="dcterms:W3CDTF">2026-04-27T18:01:01Z</dcterms:modified>
</cp:coreProperties>
</file>

<file path=docProps/custom.xml><?xml version="1.0" encoding="utf-8"?>
<Properties xmlns="http://schemas.openxmlformats.org/officeDocument/2006/custom-properties" xmlns:vt="http://schemas.openxmlformats.org/officeDocument/2006/docPropsVTypes"/>
</file>