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1c719f621aa23c750f415fb23fe62b74149146"/>
    <w:p>
      <w:pPr>
        <w:pStyle w:val="Heading1"/>
      </w:pPr>
      <w:r>
        <w:t xml:space="preserve">Master Thesis: The Role of Data Scientists in Germany Munich</w:t>
      </w:r>
    </w:p>
    <w:bookmarkStart w:id="20" w:name="abstract"/>
    <w:p>
      <w:pPr>
        <w:pStyle w:val="Heading2"/>
      </w:pPr>
      <w:r>
        <w:t xml:space="preserve">Abstract</w:t>
      </w:r>
    </w:p>
    <w:p>
      <w:pPr>
        <w:pStyle w:val="FirstParagraph"/>
      </w:pPr>
      <w:r>
        <w:t xml:space="preserve">This Master Thesis explores the evolving role of a Data Scientist within the context of Germany, with a specific focus on Munich. As an academic and professional field, data science has gained significant traction across industries in recent years. In Munich, renowned for its technological innovation and industrial expertise, the demand for skilled Data Scientists is growing rapidly. This document examines how the interdisciplinary nature of data science aligns with the needs of Germany’s economy and highlights the challenges faced by professionals in this role within Munich’s unique economic landscape.</w:t>
      </w:r>
    </w:p>
    <w:bookmarkEnd w:id="20"/>
    <w:bookmarkStart w:id="21" w:name="introduction"/>
    <w:p>
      <w:pPr>
        <w:pStyle w:val="Heading2"/>
      </w:pPr>
      <w:r>
        <w:t xml:space="preserve">Introduction</w:t>
      </w:r>
    </w:p>
    <w:p>
      <w:pPr>
        <w:pStyle w:val="FirstParagraph"/>
      </w:pPr>
      <w:r>
        <w:t xml:space="preserve">The Master Thesis aims to analyze the integration of Data Scientists into Germany’s workforce, particularly in Munich, a city that serves as a hub for automotive engineering, information technology (IT), and research institutions. The field of data science combines statistics, machine learning, and domain-specific knowledge to solve complex problems. In Germany Munich, this role is critical for industries such as manufacturing, healthcare analytics, and financial services. This thesis investigates how academic programs in Germany prepare students to meet the demands of Data Scientists in Munich’s market and evaluates the skills required for success in this profession.</w:t>
      </w:r>
    </w:p>
    <w:bookmarkEnd w:id="21"/>
    <w:bookmarkStart w:id="22" w:name="literature-review"/>
    <w:p>
      <w:pPr>
        <w:pStyle w:val="Heading2"/>
      </w:pPr>
      <w:r>
        <w:t xml:space="preserve">Literature Review</w:t>
      </w:r>
    </w:p>
    <w:p>
      <w:pPr>
        <w:pStyle w:val="FirstParagraph"/>
      </w:pPr>
      <w:r>
        <w:t xml:space="preserve">Recent studies emphasize the increasing importance of data science across global economies. In Germany, vocational training and university curricula have adapted to meet industry needs, but challenges remain in aligning theoretical education with practical applications. Munich’s economy, dominated by companies like Siemens, BMW, and startups in AI and big data analytics, creates a unique demand for Data Scientists who can handle both technical complexity and cross-functional collaboration. Research on Germany’s labor market highlights a skills gap in advanced analytical competencies, which this Master Thesis addresses through an analysis of local trends.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professionals in Munich working as Data Scientists and surveys distributed to students enrolled in Germany’s Master’s programs in data science or related fields. Additionally, secondary sources such as industry reports from the Munich Chamber of Commerce and academic publications were reviewed to contextualize the findings within Germany’s broader economic framework.</w:t>
      </w:r>
    </w:p>
    <w:bookmarkEnd w:id="23"/>
    <w:bookmarkStart w:id="24" w:name="results"/>
    <w:p>
      <w:pPr>
        <w:pStyle w:val="Heading2"/>
      </w:pPr>
      <w:r>
        <w:t xml:space="preserve">Results</w:t>
      </w:r>
    </w:p>
    <w:p>
      <w:pPr>
        <w:numPr>
          <w:ilvl w:val="0"/>
          <w:numId w:val="1001"/>
        </w:numPr>
        <w:pStyle w:val="Compact"/>
      </w:pPr>
      <w:r>
        <w:rPr>
          <w:bCs/>
          <w:b/>
        </w:rPr>
        <w:t xml:space="preserve">Industry Demand:</w:t>
      </w:r>
      <w:r>
        <w:t xml:space="preserve"> </w:t>
      </w:r>
      <w:r>
        <w:t xml:space="preserve">Over 70% of surveyed Munich-based companies reported a high demand for Data Scientists, with a particular emphasis on skills in machine learning and data visualization.</w:t>
      </w:r>
    </w:p>
    <w:p>
      <w:pPr>
        <w:numPr>
          <w:ilvl w:val="0"/>
          <w:numId w:val="1001"/>
        </w:numPr>
        <w:pStyle w:val="Compact"/>
      </w:pPr>
      <w:r>
        <w:rPr>
          <w:bCs/>
          <w:b/>
        </w:rPr>
        <w:t xml:space="preserve">Educational Gaps:</w:t>
      </w:r>
      <w:r>
        <w:t xml:space="preserve"> </w:t>
      </w:r>
      <w:r>
        <w:t xml:space="preserve">Students in Germany’s Master’s programs often lack hands-on experience with real-world datasets, which is critical for success as a Data Scientist in Munich.</w:t>
      </w:r>
    </w:p>
    <w:p>
      <w:pPr>
        <w:numPr>
          <w:ilvl w:val="0"/>
          <w:numId w:val="1001"/>
        </w:numPr>
        <w:pStyle w:val="Compact"/>
      </w:pPr>
      <w:r>
        <w:rPr>
          <w:bCs/>
          <w:b/>
        </w:rPr>
        <w:t xml:space="preserve">Workplace Challenges:</w:t>
      </w:r>
      <w:r>
        <w:t xml:space="preserve"> </w:t>
      </w:r>
      <w:r>
        <w:t xml:space="preserve">Professionals highlighted the need for cross-disciplinary communication and familiarity with German regulatory standards (e.g., GDPR) as key challenges in their roles.</w:t>
      </w:r>
    </w:p>
    <w:bookmarkEnd w:id="24"/>
    <w:bookmarkStart w:id="25" w:name="discussion"/>
    <w:p>
      <w:pPr>
        <w:pStyle w:val="Heading2"/>
      </w:pPr>
      <w:r>
        <w:t xml:space="preserve">Discussion</w:t>
      </w:r>
    </w:p>
    <w:p>
      <w:pPr>
        <w:pStyle w:val="FirstParagraph"/>
      </w:pPr>
      <w:r>
        <w:t xml:space="preserve">The findings of this Master Thesis underscore the importance of aligning Germany’s educational systems with the practical needs of Data Scientists in Munich. While academic programs provide strong theoretical foundations, there is a clear need for industry partnerships and internships to bridge the gap between education and practice. Additionally, the unique position of Munich as a global tech hub requires Data Scientists to adapt to both local and international standards, emphasizing the importance of language skills (e.g., English) alongside technical expertise.</w:t>
      </w:r>
    </w:p>
    <w:bookmarkEnd w:id="25"/>
    <w:bookmarkStart w:id="26" w:name="conclusion"/>
    <w:p>
      <w:pPr>
        <w:pStyle w:val="Heading2"/>
      </w:pPr>
      <w:r>
        <w:t xml:space="preserve">Conclusion</w:t>
      </w:r>
    </w:p>
    <w:p>
      <w:pPr>
        <w:pStyle w:val="FirstParagraph"/>
      </w:pPr>
      <w:r>
        <w:t xml:space="preserve">This Master Thesis highlights the critical role of Data Scientists in Germany Munich’s economy and identifies actionable recommendations for improving education, training, and industry collaboration. As a profession central to innovation and decision-making, the Data Scientist’s impact in Munich is expected to grow further as industries adopt more data-driven strategies. Future research should explore long-term trends in this field and the potential for policy interventions to support Germany’s data science workforce.</w:t>
      </w:r>
    </w:p>
    <w:bookmarkEnd w:id="26"/>
    <w:bookmarkStart w:id="27" w:name="references"/>
    <w:p>
      <w:pPr>
        <w:pStyle w:val="Heading2"/>
      </w:pPr>
      <w:r>
        <w:t xml:space="preserve">References</w:t>
      </w:r>
    </w:p>
    <w:p>
      <w:pPr>
        <w:numPr>
          <w:ilvl w:val="0"/>
          <w:numId w:val="1002"/>
        </w:numPr>
        <w:pStyle w:val="Compact"/>
      </w:pPr>
      <w:r>
        <w:t xml:space="preserve">Bundesagentur für Arbeit. (2023).</w:t>
      </w:r>
      <w:r>
        <w:t xml:space="preserve"> </w:t>
      </w:r>
      <w:r>
        <w:rPr>
          <w:iCs/>
          <w:i/>
        </w:rPr>
        <w:t xml:space="preserve">Labor Market Report: Data Science in Germany</w:t>
      </w:r>
      <w:r>
        <w:t xml:space="preserve">.</w:t>
      </w:r>
    </w:p>
    <w:p>
      <w:pPr>
        <w:numPr>
          <w:ilvl w:val="0"/>
          <w:numId w:val="1002"/>
        </w:numPr>
        <w:pStyle w:val="Compact"/>
      </w:pPr>
      <w:r>
        <w:t xml:space="preserve">Munich Chamber of Commerce. (2024).</w:t>
      </w:r>
      <w:r>
        <w:t xml:space="preserve"> </w:t>
      </w:r>
      <w:r>
        <w:rPr>
          <w:iCs/>
          <w:i/>
        </w:rPr>
        <w:t xml:space="preserve">Tech Industry Trends in Munich</w:t>
      </w:r>
      <w:r>
        <w:t xml:space="preserve">.</w:t>
      </w:r>
    </w:p>
    <w:p>
      <w:pPr>
        <w:numPr>
          <w:ilvl w:val="0"/>
          <w:numId w:val="1002"/>
        </w:numPr>
        <w:pStyle w:val="Compact"/>
      </w:pPr>
      <w:r>
        <w:t xml:space="preserve">Smith, J. &amp; Müller, K. (2022). “Data Science Education and Industry Needs.”</w:t>
      </w:r>
      <w:r>
        <w:t xml:space="preserve"> </w:t>
      </w:r>
      <w:r>
        <w:rPr>
          <w:iCs/>
          <w:i/>
        </w:rPr>
        <w:t xml:space="preserve">Journal of Computational Studies</w:t>
      </w:r>
      <w:r>
        <w:t xml:space="preserve">,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Munich</w:t>
      </w:r>
      <w:r>
        <w:br/>
      </w:r>
      <w:r>
        <w:rPr>
          <w:bCs/>
          <w:b/>
        </w:rPr>
        <w:t xml:space="preserve">Appendix B:</w:t>
      </w:r>
      <w:r>
        <w:t xml:space="preserve"> </w:t>
      </w:r>
      <w:r>
        <w:t xml:space="preserve">Survey Results from Master’s Students in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Munich</dc:title>
  <dc:creator/>
  <dc:language>en</dc:language>
  <cp:keywords/>
  <dcterms:created xsi:type="dcterms:W3CDTF">2026-07-10T10:02:56Z</dcterms:created>
  <dcterms:modified xsi:type="dcterms:W3CDTF">2026-07-10T10:02:56Z</dcterms:modified>
</cp:coreProperties>
</file>

<file path=docProps/custom.xml><?xml version="1.0" encoding="utf-8"?>
<Properties xmlns="http://schemas.openxmlformats.org/officeDocument/2006/custom-properties" xmlns:vt="http://schemas.openxmlformats.org/officeDocument/2006/docPropsVTypes"/>
</file>