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b5285a2fe0dfd14492b9cadfa44e181b9af928d"/>
    <w:p>
      <w:pPr>
        <w:pStyle w:val="Heading1"/>
      </w:pPr>
      <w:r>
        <w:t xml:space="preserve">Master Thesis: The Role of Data Scientists in Driving Innovation in Japan Kyoto</w:t>
      </w:r>
    </w:p>
    <w:bookmarkStart w:id="20" w:name="introduction"/>
    <w:p>
      <w:pPr>
        <w:pStyle w:val="Heading2"/>
      </w:pPr>
      <w:r>
        <w:t xml:space="preserve">Introduction</w:t>
      </w:r>
    </w:p>
    <w:p>
      <w:pPr>
        <w:pStyle w:val="FirstParagraph"/>
      </w:pPr>
      <w:r>
        <w:t xml:space="preserve">This Master Thesis explores the evolving role of data scientists within the context of Japan’s technological landscape, with a specific focus on Kyoto. As a city renowned for its historical and cultural heritage, Kyoto has also emerged as a hub for innovation in technology and data science. The integration of advanced analytics and machine learning into industries such as robotics, healthcare, and environmental sustainability positions data scientists as pivotal figures in shaping Kyoto’s future. This thesis examines the unique challenges and opportunities faced by data scientists operating in this region, emphasizing the interplay between traditional values, cutting-edge research, and global competitiveness.</w:t>
      </w:r>
    </w:p>
    <w:bookmarkEnd w:id="20"/>
    <w:bookmarkStart w:id="21" w:name="Xb6cec1037b8020bb5641b8853f2a0b57124a263"/>
    <w:p>
      <w:pPr>
        <w:pStyle w:val="Heading2"/>
      </w:pPr>
      <w:r>
        <w:t xml:space="preserve">Context: Japan Kyoto and Its Technological Ecosystem</w:t>
      </w:r>
    </w:p>
    <w:p>
      <w:pPr>
        <w:pStyle w:val="FirstParagraph"/>
      </w:pPr>
      <w:r>
        <w:t xml:space="preserve">Kyoto, located in central Japan, is a city that balances its centuries-old traditions with modern advancements. Home to prestigious institutions like Kyoto University and the Kyoto Institute of Technology, the region has cultivated a robust academic environment that fosters interdisciplinary research. In recent years, Kyoto has attracted significant investment in technology-driven sectors such as artificial intelligence (AI), biotechnology, and smart infrastructure. This growth underscores the demand for data scientists who can leverage large datasets to solve complex problems while adhering to Japan’s stringent regulatory frameworks and cultural norms.</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with quantitative analysis of industry trends. Data was collected from interviews with data scientists in Kyoto-based companies, academic institutions, and government agencies. Secondary data sources included reports from Japan’s Ministry of Economy, Trade and Industry (METI), research papers on AI adoption in Japanese cities, and surveys conducted among local tech professionals. The study focuses on three key areas: the skills required for success in Kyoto’s data science field, the cultural challenges of working within a hierarchical and consensus-driven society, and the role of government policies in shaping innovation ecosystems.</w:t>
      </w:r>
    </w:p>
    <w:bookmarkEnd w:id="22"/>
    <w:bookmarkStart w:id="23" w:name="literature-review"/>
    <w:p>
      <w:pPr>
        <w:pStyle w:val="Heading2"/>
      </w:pPr>
      <w:r>
        <w:t xml:space="preserve">Literature Review</w:t>
      </w:r>
    </w:p>
    <w:p>
      <w:pPr>
        <w:pStyle w:val="FirstParagraph"/>
      </w:pPr>
      <w:r>
        <w:t xml:space="preserve">Existing research highlights Japan’s unique approach to data science, which emphasizes collaboration over individualism. For instance, studies by Kato (2019) and Sato et al. (2021) note that Japanese firms often prioritize team-based problem-solving and long-term strategic goals, which can influence the work methodologies of data scientists. Additionally, Kyoto’s focus on sustainability aligns with global trends in green technology, presenting opportunities for data scientists to contribute to initiatives like energy-efficient urban planning or precision agriculture. However, challenges such as limited access to open-source datasets and a slower pace of AI adoption compared to Silicon Valley regions remain critical barriers.</w:t>
      </w:r>
    </w:p>
    <w:bookmarkEnd w:id="23"/>
    <w:bookmarkStart w:id="24" w:name="X33e95ed17e0b537a1b894e11194c55d48944f26"/>
    <w:p>
      <w:pPr>
        <w:pStyle w:val="Heading2"/>
      </w:pPr>
      <w:r>
        <w:t xml:space="preserve">Findings: The Data Scientist’s Role in Kyoto</w:t>
      </w:r>
    </w:p>
    <w:p>
      <w:pPr>
        <w:pStyle w:val="FirstParagraph"/>
      </w:pPr>
      <w:r>
        <w:t xml:space="preserve">Data scientists in Kyoto are increasingly involved in cross-sector projects that merge technology with social impact. For example, Kyoto University’s Institute for Advanced Study has partnered with local hospitals to develop predictive models for aging populations, leveraging data from Japan’s rapidly growing elderly demographic. Similarly, startups in the region are using natural language processing (NLP) to preserve and analyze historical texts in Japanese, blending cultural heritage with modern computational tools. However, findings reveal that many data scientists face hurdles such as:</w:t>
      </w:r>
    </w:p>
    <w:p>
      <w:pPr>
        <w:numPr>
          <w:ilvl w:val="0"/>
          <w:numId w:val="1001"/>
        </w:numPr>
        <w:pStyle w:val="Compact"/>
      </w:pPr>
      <w:r>
        <w:rPr>
          <w:bCs/>
          <w:b/>
        </w:rPr>
        <w:t xml:space="preserve">Cultural Adaptation:</w:t>
      </w:r>
      <w:r>
        <w:t xml:space="preserve"> </w:t>
      </w:r>
      <w:r>
        <w:t xml:space="preserve">The hierarchical nature of Japanese workplaces requires data scientists to navigate complex communication dynamics, often prioritizing group harmony over individual innovation.</w:t>
      </w:r>
    </w:p>
    <w:p>
      <w:pPr>
        <w:numPr>
          <w:ilvl w:val="0"/>
          <w:numId w:val="1001"/>
        </w:numPr>
        <w:pStyle w:val="Compact"/>
      </w:pPr>
      <w:r>
        <w:rPr>
          <w:bCs/>
          <w:b/>
        </w:rPr>
        <w:t xml:space="preserve">Regulatory Compliance:</w:t>
      </w:r>
      <w:r>
        <w:t xml:space="preserve"> </w:t>
      </w:r>
      <w:r>
        <w:t xml:space="preserve">Strict data privacy laws (e.g., Japan’s Act on the Protection of Personal Information) necessitate meticulous attention to ethical standards and anonymization techniques.</w:t>
      </w:r>
    </w:p>
    <w:p>
      <w:pPr>
        <w:numPr>
          <w:ilvl w:val="0"/>
          <w:numId w:val="1001"/>
        </w:numPr>
        <w:pStyle w:val="Compact"/>
      </w:pPr>
      <w:r>
        <w:rPr>
          <w:bCs/>
          <w:b/>
        </w:rPr>
        <w:t xml:space="preserve">Talent Retention:</w:t>
      </w:r>
      <w:r>
        <w:t xml:space="preserve"> </w:t>
      </w:r>
      <w:r>
        <w:t xml:space="preserve">Competition with Tokyo’s tech hubs and global firms poses challenges for Kyoto-based organizations seeking to attract top-tier data science talent.</w:t>
      </w:r>
    </w:p>
    <w:bookmarkEnd w:id="24"/>
    <w:bookmarkStart w:id="25" w:name="X1b82ae9c1f9a3ac62cf885287c9e8b836fbfa64"/>
    <w:p>
      <w:pPr>
        <w:pStyle w:val="Heading2"/>
      </w:pPr>
      <w:r>
        <w:t xml:space="preserve">Case Study: Data Science in Kyoto’s Healthcare Sector</w:t>
      </w:r>
    </w:p>
    <w:p>
      <w:pPr>
        <w:pStyle w:val="FirstParagraph"/>
      </w:pPr>
      <w:r>
        <w:t xml:space="preserve">A notable example is the collaboration between Kyoto Medical Center and a local AI startup to develop a diagnostic tool for early-stage cancer detection. By analyzing medical imaging data and patient histories, the project demonstrated how data scientists can bridge gaps between clinical practice and technological innovation. However, success hinged on close collaboration with healthcare professionals, regulatory bodies, and community stakeholders—a process that required significant time and cultural sensitivity.</w:t>
      </w:r>
    </w:p>
    <w:bookmarkEnd w:id="25"/>
    <w:bookmarkStart w:id="26" w:name="discussion"/>
    <w:p>
      <w:pPr>
        <w:pStyle w:val="Heading2"/>
      </w:pPr>
      <w:r>
        <w:t xml:space="preserve">Discussion</w:t>
      </w:r>
    </w:p>
    <w:p>
      <w:pPr>
        <w:pStyle w:val="FirstParagraph"/>
      </w:pPr>
      <w:r>
        <w:t xml:space="preserve">The findings underscore the transformative potential of data science in Kyoto when aligned with local priorities. While the city’s emphasis on tradition may initially seem at odds with the fast-paced nature of data-driven industries, this duality creates a fertile ground for unique solutions. For instance, Kyoto’s commitment to sustainability has led to innovative applications of machine learning in reducing carbon footprints and optimizing public transportation systems. However, addressing systemic challenges such as workforce diversity and international collaboration remains essential for sustaining this growth.</w:t>
      </w:r>
    </w:p>
    <w:bookmarkEnd w:id="26"/>
    <w:bookmarkStart w:id="27" w:name="conclusion"/>
    <w:p>
      <w:pPr>
        <w:pStyle w:val="Heading2"/>
      </w:pPr>
      <w:r>
        <w:t xml:space="preserve">Conclusion</w:t>
      </w:r>
    </w:p>
    <w:p>
      <w:pPr>
        <w:pStyle w:val="FirstParagraph"/>
      </w:pPr>
      <w:r>
        <w:t xml:space="preserve">This Master Thesis highlights the critical role of data scientists in propelling Kyoto’s technological advancement while respecting its cultural and regulatory frameworks. As Japan continues to invest in AI and digital transformation, Kyoto’s unique position as a blend of heritage and innovation offers both opportunities and challenges for the next generation of data scientists. Future research should explore strategies for enhancing cross-cultural collaboration, improving access to open datasets, and fostering interdisciplinary partnerships between academia, industry, and government in Kyoto.</w:t>
      </w:r>
    </w:p>
    <w:bookmarkEnd w:id="27"/>
    <w:bookmarkStart w:id="28" w:name="references"/>
    <w:p>
      <w:pPr>
        <w:pStyle w:val="Heading2"/>
      </w:pPr>
      <w:r>
        <w:t xml:space="preserve">References</w:t>
      </w:r>
    </w:p>
    <w:p>
      <w:pPr>
        <w:numPr>
          <w:ilvl w:val="0"/>
          <w:numId w:val="1002"/>
        </w:numPr>
        <w:pStyle w:val="Compact"/>
      </w:pPr>
      <w:r>
        <w:t xml:space="preserve">Kato, Y. (2019). "Cultural Dimensions of AI Development in Japan." Journal of Technology Studies.</w:t>
      </w:r>
    </w:p>
    <w:p>
      <w:pPr>
        <w:numPr>
          <w:ilvl w:val="0"/>
          <w:numId w:val="1002"/>
        </w:numPr>
        <w:pStyle w:val="Compact"/>
      </w:pPr>
      <w:r>
        <w:t xml:space="preserve">Sato, T., Tanaka, R., &amp; Yamada, H. (2021). "Data Science and Sustainability: Lessons from Kyoto." Environmental Innovation Reports.</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Japan Kyoto</dc:title>
  <dc:creator/>
  <dc:language>en</dc:language>
  <cp:keywords/>
  <dcterms:created xsi:type="dcterms:W3CDTF">2026-07-15T04:13:34Z</dcterms:created>
  <dcterms:modified xsi:type="dcterms:W3CDTF">2026-07-15T04:13:34Z</dcterms:modified>
</cp:coreProperties>
</file>

<file path=docProps/custom.xml><?xml version="1.0" encoding="utf-8"?>
<Properties xmlns="http://schemas.openxmlformats.org/officeDocument/2006/custom-properties" xmlns:vt="http://schemas.openxmlformats.org/officeDocument/2006/docPropsVTypes"/>
</file>