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8ee0f6f2159aae828eaa49dc5595c986f6e78f9"/>
    <w:p>
      <w:pPr>
        <w:pStyle w:val="Heading1"/>
      </w:pPr>
      <w:r>
        <w:t xml:space="preserve">Master Thesis: The Role of a Data Scientist in Japan, Tokyo</w:t>
      </w:r>
    </w:p>
    <w:bookmarkStart w:id="20" w:name="abstract"/>
    <w:p>
      <w:pPr>
        <w:pStyle w:val="Heading2"/>
      </w:pPr>
      <w:r>
        <w:t xml:space="preserve">Abstract</w:t>
      </w:r>
    </w:p>
    <w:p>
      <w:pPr>
        <w:pStyle w:val="FirstParagraph"/>
      </w:pPr>
      <w:r>
        <w:t xml:space="preserve">This Master Thesis explores the evolving role of a Data Scientist within the context of Japan, specifically focusing on Tokyo. As the global center for technological innovation and economic activity, Tokyo presents unique opportunities and challenges for data scientists. This study examines how data science methodologies are applied in Japanese industries, the cultural and technical factors influencing their implementation, and the future prospects for data scientists operating in this dynamic environment. Through case studies of Tokyo-based companies, regulatory frameworks, and workforce dynamics, this thesis highlights why Japan Tokyo remains a critical hub for aspiring data scientists.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driving decisions through analytics, machine learning (ML), and artificial intelligence (AI). In Japan, where technological advancement is deeply embedded in societal infrastructure, the demand for skilled Data Scientists has surged. Tokyo, as Japan’s capital and global metropolis, is at the forefront of this transformation. This thesis investigates how Data Scientists in Tokyo navigate a unique blend of traditional industries (e.g., automotive manufacturing) and cutting-edge technologies (e.g., AI robotics). It also addresses the cultural expectations, regulatory landscape, and interdisciplinary collaboration required to thrive as a Data Scientist in Japan Tokyo.</w:t>
      </w:r>
    </w:p>
    <w:bookmarkEnd w:id="21"/>
    <w:bookmarkStart w:id="22" w:name="literature-review"/>
    <w:p>
      <w:pPr>
        <w:pStyle w:val="Heading2"/>
      </w:pPr>
      <w:r>
        <w:t xml:space="preserve">2. Literature Review</w:t>
      </w:r>
    </w:p>
    <w:p>
      <w:pPr>
        <w:pStyle w:val="FirstParagraph"/>
      </w:pPr>
      <w:r>
        <w:t xml:space="preserve">Data Science in Japan has evolved alongside the nation’s commitment to innovation and precision. According to recent studies by the Japanese Ministry of Economy, Trade, and Industry (METI), 75% of Tokyo-based enterprises now rely on data-driven strategies for operational efficiency. However, research also highlights a gap between global Data Science practices and local adoption due to cultural preferences for consensus-building over individual innovation. This thesis builds on these findings by analyzing how Tokyo’s unique socio-economic structure shapes the work of Data Scientists.</w:t>
      </w:r>
    </w:p>
    <w:bookmarkEnd w:id="22"/>
    <w:bookmarkStart w:id="23" w:name="X382cd42609e535b09733c1a61d22d71f8b1f15b"/>
    <w:p>
      <w:pPr>
        <w:pStyle w:val="Heading2"/>
      </w:pPr>
      <w:r>
        <w:t xml:space="preserve">3. The Data Scientist in Japan Tokyo: Key Characteristics</w:t>
      </w:r>
    </w:p>
    <w:p>
      <w:pPr>
        <w:pStyle w:val="FirstParagraph"/>
      </w:pPr>
      <w:r>
        <w:t xml:space="preserve">Tokyo’s data science ecosystem is defined by its interdisciplinary nature and integration with Japan’s technological heritage. A Data Scientist in Tokyo must:</w:t>
      </w:r>
    </w:p>
    <w:p>
      <w:pPr>
        <w:numPr>
          <w:ilvl w:val="0"/>
          <w:numId w:val="1001"/>
        </w:numPr>
        <w:pStyle w:val="Compact"/>
      </w:pPr>
      <w:r>
        <w:rPr>
          <w:bCs/>
          <w:b/>
        </w:rPr>
        <w:t xml:space="preserve">Combine Technical Expertise with Cultural Sensitivity:</w:t>
      </w:r>
      <w:r>
        <w:t xml:space="preserve"> </w:t>
      </w:r>
      <w:r>
        <w:t xml:space="preserve">Proficiency in Python, R, or SQL is essential, but understanding Japanese business etiquette (e.g., consensus-driven decision-making) is equally vital.</w:t>
      </w:r>
    </w:p>
    <w:p>
      <w:pPr>
        <w:numPr>
          <w:ilvl w:val="0"/>
          <w:numId w:val="1001"/>
        </w:numPr>
        <w:pStyle w:val="Compact"/>
      </w:pPr>
      <w:r>
        <w:rPr>
          <w:bCs/>
          <w:b/>
        </w:rPr>
        <w:t xml:space="preserve">Leverage Advanced Infrastructure:</w:t>
      </w:r>
      <w:r>
        <w:t xml:space="preserve"> </w:t>
      </w:r>
      <w:r>
        <w:t xml:space="preserve">Tokyo’s access to high-speed networks and AI research hubs (e.g., Toyota’s AI Lab) provides unparalleled resources for experimentation.</w:t>
      </w:r>
    </w:p>
    <w:p>
      <w:pPr>
        <w:numPr>
          <w:ilvl w:val="0"/>
          <w:numId w:val="1001"/>
        </w:numPr>
        <w:pStyle w:val="Compact"/>
      </w:pPr>
      <w:r>
        <w:rPr>
          <w:bCs/>
          <w:b/>
        </w:rPr>
        <w:t xml:space="preserve">Adapt to Regulatory Compliance:</w:t>
      </w:r>
      <w:r>
        <w:t xml:space="preserve"> </w:t>
      </w:r>
      <w:r>
        <w:t xml:space="preserve">Strict data privacy laws, such as Japan’s Act on the Protection of Personal Information (APPI), require Data Scientists to prioritize ethical frameworks in their workflows.</w:t>
      </w:r>
    </w:p>
    <w:bookmarkEnd w:id="23"/>
    <w:bookmarkStart w:id="24" w:name="Xfd2993f10264a1237e403a4730908694f472b08"/>
    <w:p>
      <w:pPr>
        <w:pStyle w:val="Heading2"/>
      </w:pPr>
      <w:r>
        <w:t xml:space="preserve">4. Case Studies: Tokyo’s Tech Industry and Data Science</w:t>
      </w:r>
    </w:p>
    <w:p>
      <w:pPr>
        <w:pStyle w:val="FirstParagraph"/>
      </w:pPr>
      <w:r>
        <w:rPr>
          <w:bCs/>
          <w:b/>
        </w:rPr>
        <w:t xml:space="preserve">Case Study 1: Sony Corporation</w:t>
      </w:r>
      <w:r>
        <w:br/>
      </w:r>
      <w:r>
        <w:t xml:space="preserve">Sony, a global leader in consumer electronics and entertainment, employs Data Scientists in Tokyo to optimize product development using predictive analytics. For example, ML models analyze customer feedback from social media to guide design improvements in gaming consoles.</w:t>
      </w:r>
    </w:p>
    <w:p>
      <w:pPr>
        <w:pStyle w:val="BodyText"/>
      </w:pPr>
      <w:r>
        <w:rPr>
          <w:bCs/>
          <w:b/>
        </w:rPr>
        <w:t xml:space="preserve">Case Study 2: Mitsubishi UFJ Financial Group (MUFG)</w:t>
      </w:r>
      <w:r>
        <w:br/>
      </w:r>
      <w:r>
        <w:t xml:space="preserve">MUFG utilizes data scientists to detect fraud through anomaly detection algorithms. Their work in Tokyo aligns with Japan’s push for "financial technology" (FinTech) innovation while adhering to stringent regulatory standards.</w:t>
      </w:r>
    </w:p>
    <w:bookmarkEnd w:id="24"/>
    <w:bookmarkStart w:id="25" w:name="Xdd7119f28ac679d4ffc4168d80638210adf08f2"/>
    <w:p>
      <w:pPr>
        <w:pStyle w:val="Heading2"/>
      </w:pPr>
      <w:r>
        <w:t xml:space="preserve">5. Challenges for Data Scientists in Japan Tokyo</w:t>
      </w:r>
    </w:p>
    <w:p>
      <w:pPr>
        <w:pStyle w:val="FirstParagraph"/>
      </w:pPr>
      <w:r>
        <w:t xml:space="preserve">Despite opportunities, challenges persist:</w:t>
      </w:r>
    </w:p>
    <w:p>
      <w:pPr>
        <w:numPr>
          <w:ilvl w:val="0"/>
          <w:numId w:val="1002"/>
        </w:numPr>
        <w:pStyle w:val="Compact"/>
      </w:pPr>
      <w:r>
        <w:rPr>
          <w:bCs/>
          <w:b/>
        </w:rPr>
        <w:t xml:space="preserve">Cultural Barriers:</w:t>
      </w:r>
      <w:r>
        <w:t xml:space="preserve"> </w:t>
      </w:r>
      <w:r>
        <w:t xml:space="preserve">Hierarchical structures and indirect communication styles may hinder rapid prototyping, a common practice in Western data science teams.</w:t>
      </w:r>
    </w:p>
    <w:p>
      <w:pPr>
        <w:numPr>
          <w:ilvl w:val="0"/>
          <w:numId w:val="1002"/>
        </w:numPr>
        <w:pStyle w:val="Compact"/>
      </w:pPr>
      <w:r>
        <w:rPr>
          <w:bCs/>
          <w:b/>
        </w:rPr>
        <w:t xml:space="preserve">Linguistic Hurdles:</w:t>
      </w:r>
      <w:r>
        <w:t xml:space="preserve"> </w:t>
      </w:r>
      <w:r>
        <w:t xml:space="preserve">While many Tokyo professionals speak English, fluency in Japanese is often required for cross-departmental collaboration.</w:t>
      </w:r>
    </w:p>
    <w:p>
      <w:pPr>
        <w:numPr>
          <w:ilvl w:val="0"/>
          <w:numId w:val="1002"/>
        </w:numPr>
        <w:pStyle w:val="Compact"/>
      </w:pPr>
      <w:r>
        <w:rPr>
          <w:bCs/>
          <w:b/>
        </w:rPr>
        <w:t xml:space="preserve">Work-Life Balance:</w:t>
      </w:r>
      <w:r>
        <w:t xml:space="preserve"> </w:t>
      </w:r>
      <w:r>
        <w:t xml:space="preserve">The expectation of long working hours (e.g., the "salaryman" culture) contrasts with global trends toward remote flexibility, though this is gradually shifting.</w:t>
      </w:r>
    </w:p>
    <w:bookmarkEnd w:id="25"/>
    <w:bookmarkStart w:id="26" w:name="future-prospects-and-recommendations"/>
    <w:p>
      <w:pPr>
        <w:pStyle w:val="Heading2"/>
      </w:pPr>
      <w:r>
        <w:t xml:space="preserve">6. Future Prospects and Recommendations</w:t>
      </w:r>
    </w:p>
    <w:p>
      <w:pPr>
        <w:pStyle w:val="FirstParagraph"/>
      </w:pPr>
      <w:r>
        <w:t xml:space="preserve">The future of Data Scientists in Japan Tokyo is promising. With the government’s "Society 5.0" initiative aiming to integrate AI into daily life, demand for data scientists will grow in sectors like healthcare (e.g., personalized medicine) and urban planning (e.g., smart city projects). To succeed, aspiring data scientists should:</w:t>
      </w:r>
    </w:p>
    <w:p>
      <w:pPr>
        <w:numPr>
          <w:ilvl w:val="0"/>
          <w:numId w:val="1003"/>
        </w:numPr>
        <w:pStyle w:val="Compact"/>
      </w:pPr>
      <w:r>
        <w:t xml:space="preserve">Obtain certifications in Japanese-specific frameworks (e.g., APPI compliance).</w:t>
      </w:r>
    </w:p>
    <w:p>
      <w:pPr>
        <w:numPr>
          <w:ilvl w:val="0"/>
          <w:numId w:val="1003"/>
        </w:numPr>
        <w:pStyle w:val="Compact"/>
      </w:pPr>
      <w:r>
        <w:t xml:space="preserve">Engage with Tokyo’s tech community through events like the Tokyo Data Science Meetup.</w:t>
      </w:r>
    </w:p>
    <w:p>
      <w:pPr>
        <w:numPr>
          <w:ilvl w:val="0"/>
          <w:numId w:val="1003"/>
        </w:numPr>
        <w:pStyle w:val="Compact"/>
      </w:pPr>
      <w:r>
        <w:t xml:space="preserve">Pursue interdisciplinary education blending technical skills with cultural studies of Japan.</w:t>
      </w:r>
    </w:p>
    <w:bookmarkEnd w:id="26"/>
    <w:bookmarkStart w:id="27" w:name="conclusion"/>
    <w:p>
      <w:pPr>
        <w:pStyle w:val="Heading2"/>
      </w:pPr>
      <w:r>
        <w:t xml:space="preserve">7. Conclusion</w:t>
      </w:r>
    </w:p>
    <w:p>
      <w:pPr>
        <w:pStyle w:val="FirstParagraph"/>
      </w:pPr>
      <w:r>
        <w:t xml:space="preserve">This Master Thesis underscores the critical role of a Data Scientist in Japan, particularly in Tokyo—a city where tradition and innovation coexist. As industries adopt data science to drive competitiveness, professionals must adapt to both technical and cultural demands. For students pursuing a career as Data Scientists in Japan Tokyo, this study provides a roadmap to navigate challenges and capitalize on opportunities at the intersection of technology and Japanese society.</w:t>
      </w:r>
    </w:p>
    <w:bookmarkEnd w:id="27"/>
    <w:bookmarkStart w:id="28" w:name="references"/>
    <w:p>
      <w:pPr>
        <w:pStyle w:val="Heading2"/>
      </w:pPr>
      <w:r>
        <w:t xml:space="preserve">References</w:t>
      </w:r>
    </w:p>
    <w:p>
      <w:pPr>
        <w:pStyle w:val="FirstParagraph"/>
      </w:pPr>
      <w:r>
        <w:rPr>
          <w:iCs/>
          <w:i/>
        </w:rPr>
        <w:t xml:space="preserve">Japan Ministry of Economy, Trade, and Industry (METI). (2023). "Digital Transformation in Japan." Tokyo: METI Publications.</w:t>
      </w:r>
      <w:r>
        <w:br/>
      </w:r>
      <w:r>
        <w:rPr>
          <w:iCs/>
          <w:i/>
        </w:rPr>
        <w:t xml:space="preserve">Toyota AI Lab. (2023). "AI Research in Tokyo: Case Studies and Applications."</w:t>
      </w:r>
      <w:r>
        <w:br/>
      </w:r>
      <w:r>
        <w:rPr>
          <w:iCs/>
          <w:i/>
        </w:rPr>
        <w:t xml:space="preserve">Society 5.0 Initiative. (n.d.). "Japan’s Vision for the Future of Technology and Society."</w:t>
      </w:r>
    </w:p>
    <w:p>
      <w:pPr>
        <w:pStyle w:val="BodyText"/>
      </w:pPr>
      <w:r>
        <w:rPr>
          <w:bCs/>
          <w:b/>
        </w:rPr>
        <w:t xml:space="preserve">Keywords:</w:t>
      </w:r>
      <w:r>
        <w:t xml:space="preserve"> </w:t>
      </w:r>
      <w:r>
        <w:t xml:space="preserve">Master Thesis, Data Scientist,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Tokyo</dc:title>
  <dc:creator/>
  <dc:language>en</dc:language>
  <cp:keywords/>
  <dcterms:created xsi:type="dcterms:W3CDTF">2026-07-14T08:01:50Z</dcterms:created>
  <dcterms:modified xsi:type="dcterms:W3CDTF">2026-07-14T08:01:50Z</dcterms:modified>
</cp:coreProperties>
</file>

<file path=docProps/custom.xml><?xml version="1.0" encoding="utf-8"?>
<Properties xmlns="http://schemas.openxmlformats.org/officeDocument/2006/custom-properties" xmlns:vt="http://schemas.openxmlformats.org/officeDocument/2006/docPropsVTypes"/>
</file>