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46cbdbf8f5bb717bfa6df64cb472aa34cb7c6d1"/>
    <w:p>
      <w:pPr>
        <w:pStyle w:val="Heading1"/>
      </w:pPr>
      <w:r>
        <w:t xml:space="preserve">Master Thesis: The Role of Data Scientists in Kuwait City</w:t>
      </w:r>
    </w:p>
    <w:p>
      <w:pPr>
        <w:pStyle w:val="FirstParagraph"/>
      </w:pPr>
      <w:r>
        <w:t xml:space="preserve">This Master Thesis explores the growing importance of data scientists in Kuwait City, a hub of technological innovation and economic diversification in the Gulf region. As Kuwait transitions toward a knowledge-based economy, the demand for data-driven decision-making has surged, positioning data scientists as pivotal players in shaping the city’s future. This document examines how Data Scientists contribute to sectors such as healthcare, government operations, finance, and urban planning while addressing challenges unique to Kuwait City’s socio-economic landscape.</w:t>
      </w:r>
    </w:p>
    <w:bookmarkStart w:id="20" w:name="introduction"/>
    <w:p>
      <w:pPr>
        <w:pStyle w:val="Heading2"/>
      </w:pPr>
      <w:r>
        <w:t xml:space="preserve">1. Introduction</w:t>
      </w:r>
    </w:p>
    <w:p>
      <w:pPr>
        <w:pStyle w:val="FirstParagraph"/>
      </w:pPr>
      <w:r>
        <w:t xml:space="preserve">Kuwait City, the capital of Kuwait, is undergoing rapid transformation driven by strategic initiatives like the National Vision 2035. Central to this vision is the integration of advanced technologies and data analytics to enhance public services, optimize resource allocation, and foster sustainable development. A Master Thesis on Data Scientists in this context must not only highlight their technical expertise but also their role in aligning data strategies with Kuwait’s cultural and economic priorities.</w:t>
      </w:r>
    </w:p>
    <w:bookmarkEnd w:id="20"/>
    <w:bookmarkStart w:id="21" w:name="objectives-of-the-master-thesis"/>
    <w:p>
      <w:pPr>
        <w:pStyle w:val="Heading2"/>
      </w:pPr>
      <w:r>
        <w:t xml:space="preserve">2. Objectives of the Master Thesis</w:t>
      </w:r>
    </w:p>
    <w:p>
      <w:pPr>
        <w:pStyle w:val="FirstParagraph"/>
      </w:pPr>
      <w:r>
        <w:t xml:space="preserve">This thesis aims to:</w:t>
      </w:r>
    </w:p>
    <w:p>
      <w:pPr>
        <w:numPr>
          <w:ilvl w:val="0"/>
          <w:numId w:val="1001"/>
        </w:numPr>
        <w:pStyle w:val="Compact"/>
      </w:pPr>
      <w:r>
        <w:t xml:space="preserve">Analyze the current state of Data Science education and employment in Kuwait City.</w:t>
      </w:r>
    </w:p>
    <w:p>
      <w:pPr>
        <w:numPr>
          <w:ilvl w:val="0"/>
          <w:numId w:val="1001"/>
        </w:numPr>
        <w:pStyle w:val="Compact"/>
      </w:pPr>
      <w:r>
        <w:t xml:space="preserve">Evaluate how Data Scientists leverage tools like machine learning, big data analytics, and AI to solve local challenges.</w:t>
      </w:r>
    </w:p>
    <w:p>
      <w:pPr>
        <w:numPr>
          <w:ilvl w:val="0"/>
          <w:numId w:val="1001"/>
        </w:numPr>
        <w:pStyle w:val="Compact"/>
      </w:pPr>
      <w:r>
        <w:t xml:space="preserve">Investigate barriers such as regulatory frameworks, cultural resistance to data transparency, or a shortage of skilled professionals.</w:t>
      </w:r>
    </w:p>
    <w:p>
      <w:pPr>
        <w:numPr>
          <w:ilvl w:val="0"/>
          <w:numId w:val="1001"/>
        </w:numPr>
        <w:pStyle w:val="Compact"/>
      </w:pPr>
      <w:r>
        <w:t xml:space="preserve">Propose actionable recommendations for universities and industries in Kuwait City to cultivate a thriving Data Science ecosystem.</w:t>
      </w:r>
    </w:p>
    <w:bookmarkEnd w:id="21"/>
    <w:bookmarkStart w:id="22" w:name="methodology"/>
    <w:p>
      <w:pPr>
        <w:pStyle w:val="Heading2"/>
      </w:pPr>
      <w:r>
        <w:t xml:space="preserve">3. Methodology</w:t>
      </w:r>
    </w:p>
    <w:p>
      <w:pPr>
        <w:pStyle w:val="FirstParagraph"/>
      </w:pPr>
      <w:r>
        <w:t xml:space="preserve">The research methodology combines qualitative and quantitative approaches. Primary data is collected through interviews with Data Scientists working in Kuwait City, while secondary data includes government reports, academic publications, and case studies from local organizations. The thesis also incorporates surveys distributed to students pursuing Master’s degrees in Data Science at Kuwaiti universities to understand their career aspirations and skill gaps.</w:t>
      </w:r>
    </w:p>
    <w:bookmarkEnd w:id="22"/>
    <w:bookmarkStart w:id="23" w:name="case-study-data-science-in-healthcare"/>
    <w:p>
      <w:pPr>
        <w:pStyle w:val="Heading2"/>
      </w:pPr>
      <w:r>
        <w:t xml:space="preserve">4. Case Study: Data Science in Healthcare</w:t>
      </w:r>
    </w:p>
    <w:p>
      <w:pPr>
        <w:pStyle w:val="FirstParagraph"/>
      </w:pPr>
      <w:r>
        <w:t xml:space="preserve">Kuwait City’s healthcare sector serves as a prime example of how Data Scientists are reshaping public services. Hospitals and clinics now employ data analysts to predict patient admission trends, optimize staffing, and reduce costs using predictive modeling. For instance, the Kuwait Ministry of Health has partnered with local tech firms to develop AI-driven diagnostic tools that improve early detection of diseases like diabetes—a critical health concern in the Gulf region.</w:t>
      </w:r>
    </w:p>
    <w:bookmarkEnd w:id="23"/>
    <w:bookmarkStart w:id="24" w:name="Xf59a5906a508eeddfd7349477a16fe79a42587a"/>
    <w:p>
      <w:pPr>
        <w:pStyle w:val="Heading2"/>
      </w:pPr>
      <w:r>
        <w:t xml:space="preserve">5. Challenges Faced by Data Scientists in Kuwait City</w:t>
      </w:r>
    </w:p>
    <w:p>
      <w:pPr>
        <w:pStyle w:val="FirstParagraph"/>
      </w:pPr>
      <w:r>
        <w:t xml:space="preserve">Despite progress, challenges persist:</w:t>
      </w:r>
    </w:p>
    <w:p>
      <w:pPr>
        <w:numPr>
          <w:ilvl w:val="0"/>
          <w:numId w:val="1002"/>
        </w:numPr>
        <w:pStyle w:val="Compact"/>
      </w:pPr>
      <w:r>
        <w:rPr>
          <w:bCs/>
          <w:b/>
        </w:rPr>
        <w:t xml:space="preserve">Data Privacy Laws:</w:t>
      </w:r>
      <w:r>
        <w:t xml:space="preserve"> </w:t>
      </w:r>
      <w:r>
        <w:t xml:space="preserve">Kuwait’s legal framework for data protection is still evolving, creating uncertainty for Data Scientists handling sensitive information.</w:t>
      </w:r>
    </w:p>
    <w:p>
      <w:pPr>
        <w:numPr>
          <w:ilvl w:val="0"/>
          <w:numId w:val="1002"/>
        </w:numPr>
        <w:pStyle w:val="Compact"/>
      </w:pPr>
      <w:r>
        <w:rPr>
          <w:bCs/>
          <w:b/>
        </w:rPr>
        <w:t xml:space="preserve">Cultural Factors:</w:t>
      </w:r>
      <w:r>
        <w:t xml:space="preserve"> </w:t>
      </w:r>
      <w:r>
        <w:t xml:space="preserve">Decision-makers in traditional sectors may resist adopting data-driven strategies due to a preference for qualitative judgment.</w:t>
      </w:r>
    </w:p>
    <w:p>
      <w:pPr>
        <w:numPr>
          <w:ilvl w:val="0"/>
          <w:numId w:val="1002"/>
        </w:numPr>
        <w:pStyle w:val="Compact"/>
      </w:pPr>
      <w:r>
        <w:rPr>
          <w:bCs/>
          <w:b/>
        </w:rPr>
        <w:t xml:space="preserve">Educational Gaps:</w:t>
      </w:r>
      <w:r>
        <w:t xml:space="preserve"> </w:t>
      </w:r>
      <w:r>
        <w:t xml:space="preserve">While Kuwaiti universities offer degrees in computer science and engineering, specialized programs in Data Science remain limited, affecting the quality of local talent.</w:t>
      </w:r>
    </w:p>
    <w:bookmarkEnd w:id="24"/>
    <w:bookmarkStart w:id="25" w:name="opportunities-for-collaboration"/>
    <w:p>
      <w:pPr>
        <w:pStyle w:val="Heading2"/>
      </w:pPr>
      <w:r>
        <w:t xml:space="preserve">6. Opportunities for Collaboration</w:t>
      </w:r>
    </w:p>
    <w:p>
      <w:pPr>
        <w:pStyle w:val="FirstParagraph"/>
      </w:pPr>
      <w:r>
        <w:t xml:space="preserve">Kuwait City’s strategic location and investment in infrastructure present unique opportunities. Universities like Kuwait University and the Kuwait Institute for Scientific Research (KISR) can collaborate with global institutions to establish research centers focused on regional data challenges. Additionally, partnerships between Data Scientists and government agencies could accelerate the adoption of smart city technologies, such as traffic management systems powered by real-time data analytics.</w:t>
      </w:r>
    </w:p>
    <w:bookmarkEnd w:id="25"/>
    <w:bookmarkStart w:id="26" w:name="Xc4cbd137162ddde7737033612f11ac0e0b0cfcd"/>
    <w:p>
      <w:pPr>
        <w:pStyle w:val="Heading2"/>
      </w:pPr>
      <w:r>
        <w:t xml:space="preserve">7. Future Directions for Data Science in Kuwait City</w:t>
      </w:r>
    </w:p>
    <w:p>
      <w:pPr>
        <w:pStyle w:val="FirstParagraph"/>
      </w:pPr>
      <w:r>
        <w:t xml:space="preserve">The Master Thesis concludes with a forward-looking perspective. It advocates for:</w:t>
      </w:r>
    </w:p>
    <w:p>
      <w:pPr>
        <w:numPr>
          <w:ilvl w:val="0"/>
          <w:numId w:val="1003"/>
        </w:numPr>
        <w:pStyle w:val="Compact"/>
      </w:pPr>
      <w:r>
        <w:t xml:space="preserve">Expanding Data Science curricula in Kuwaiti universities to include courses on ethics, AI governance, and regional case studies.</w:t>
      </w:r>
    </w:p>
    <w:p>
      <w:pPr>
        <w:numPr>
          <w:ilvl w:val="0"/>
          <w:numId w:val="1003"/>
        </w:numPr>
        <w:pStyle w:val="Compact"/>
      </w:pPr>
      <w:r>
        <w:t xml:space="preserve">Creating a national data repository to aggregate and anonymize information for research purposes while ensuring compliance with privacy laws.</w:t>
      </w:r>
    </w:p>
    <w:p>
      <w:pPr>
        <w:numPr>
          <w:ilvl w:val="0"/>
          <w:numId w:val="1003"/>
        </w:numPr>
        <w:pStyle w:val="Compact"/>
      </w:pPr>
      <w:r>
        <w:t xml:space="preserve">Incentivizing local startups through grants or incubators that prioritize Data Science innovation tailored to Kuwait’s needs.</w:t>
      </w:r>
    </w:p>
    <w:bookmarkEnd w:id="26"/>
    <w:bookmarkStart w:id="27" w:name="conclusion"/>
    <w:p>
      <w:pPr>
        <w:pStyle w:val="Heading2"/>
      </w:pPr>
      <w:r>
        <w:t xml:space="preserve">8. Conclusion</w:t>
      </w:r>
    </w:p>
    <w:p>
      <w:pPr>
        <w:pStyle w:val="FirstParagraph"/>
      </w:pPr>
      <w:r>
        <w:t xml:space="preserve">This Master Thesis underscores the transformative potential of Data Scientists in Kuwait City as the city navigates its economic and technological evolution. By addressing systemic challenges and fostering collaboration between academia, industry, and government, Kuwait can position itself as a leader in data-driven development across the Gulf region. The role of a Data Scientist in this context extends beyond technical expertise—it demands cultural sensitivity, ethical awareness, and a commitment to aligning innovation with national priorities.</w:t>
      </w:r>
    </w:p>
    <w:bookmarkEnd w:id="27"/>
    <w:bookmarkStart w:id="28" w:name="references"/>
    <w:p>
      <w:pPr>
        <w:pStyle w:val="Heading2"/>
      </w:pPr>
      <w:r>
        <w:t xml:space="preserve">References</w:t>
      </w:r>
    </w:p>
    <w:p>
      <w:pPr>
        <w:pStyle w:val="FirstParagraph"/>
      </w:pPr>
      <w:r>
        <w:rPr>
          <w:iCs/>
          <w:i/>
        </w:rPr>
        <w:t xml:space="preserve">National Vision 2035 (Kuwait Government).</w:t>
      </w:r>
      <w:r>
        <w:br/>
      </w:r>
      <w:r>
        <w:rPr>
          <w:iCs/>
          <w:i/>
        </w:rPr>
        <w:t xml:space="preserve">Kuwait Ministry of Health Annual Reports.</w:t>
      </w:r>
      <w:r>
        <w:br/>
      </w:r>
      <w:r>
        <w:rPr>
          <w:iCs/>
          <w:i/>
        </w:rPr>
        <w:t xml:space="preserve">Academic Journals on Data Science in Middle Eastern Contexts.</w:t>
      </w:r>
      <w:r>
        <w:br/>
      </w:r>
      <w:r>
        <w:rPr>
          <w:iCs/>
          <w:i/>
        </w:rPr>
        <w:t xml:space="preserve">Interviews and Surveys Conducted for This Master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Kuwait City</dc:title>
  <dc:creator/>
  <dc:language>en</dc:language>
  <cp:keywords/>
  <dcterms:created xsi:type="dcterms:W3CDTF">2026-07-13T17:36:03Z</dcterms:created>
  <dcterms:modified xsi:type="dcterms:W3CDTF">2026-07-13T17:36:03Z</dcterms:modified>
</cp:coreProperties>
</file>

<file path=docProps/custom.xml><?xml version="1.0" encoding="utf-8"?>
<Properties xmlns="http://schemas.openxmlformats.org/officeDocument/2006/custom-properties" xmlns:vt="http://schemas.openxmlformats.org/officeDocument/2006/docPropsVTypes"/>
</file>