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X55fec14242df09f954d746c075e94692768e524"/>
    <w:p>
      <w:pPr>
        <w:pStyle w:val="Heading1"/>
      </w:pPr>
      <w:r>
        <w:t xml:space="preserve">The Role of Data Scientists in the Digital Transformation of Saudi Arabia Jeddah</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Data Scientists</w:t>
      </w:r>
      <w:r>
        <w:t xml:space="preserve"> </w:t>
      </w:r>
      <w:r>
        <w:t xml:space="preserve">in driving innovation and economic growth in</w:t>
      </w:r>
      <w:r>
        <w:t xml:space="preserve"> </w:t>
      </w:r>
      <w:r>
        <w:rPr>
          <w:bCs/>
          <w:b/>
        </w:rPr>
        <w:t xml:space="preserve">Saudi Arabia Jeddah</w:t>
      </w:r>
      <w:r>
        <w:t xml:space="preserve">. As a major metropolitan hub and one of the fastest-growing cities in the Middle East, Jeddah is at the forefront of Saudi Arabia’s Vision 2030 initiative. This study examines how</w:t>
      </w:r>
      <w:r>
        <w:t xml:space="preserve"> </w:t>
      </w:r>
      <w:r>
        <w:rPr>
          <w:bCs/>
          <w:b/>
        </w:rPr>
        <w:t xml:space="preserve">Data Scientists</w:t>
      </w:r>
      <w:r>
        <w:t xml:space="preserve"> </w:t>
      </w:r>
      <w:r>
        <w:t xml:space="preserve">contribute to sectors such as healthcare, finance, transportation, and smart city development in Jeddah. By analyzing current trends, challenges, and opportunities for</w:t>
      </w:r>
      <w:r>
        <w:t xml:space="preserve"> </w:t>
      </w:r>
      <w:r>
        <w:rPr>
          <w:bCs/>
          <w:b/>
        </w:rPr>
        <w:t xml:space="preserve">Data Scientists</w:t>
      </w:r>
      <w:r>
        <w:t xml:space="preserve">, this thesis provides actionable insights for academic institutions, policymakers, and industry leaders in</w:t>
      </w:r>
      <w:r>
        <w:t xml:space="preserve"> </w:t>
      </w:r>
      <w:r>
        <w:rPr>
          <w:bCs/>
          <w:b/>
        </w:rPr>
        <w:t xml:space="preserve">Saudi Arabia Jeddah</w:t>
      </w:r>
      <w:r>
        <w:t xml:space="preserve">.</w:t>
      </w:r>
    </w:p>
    <w:bookmarkEnd w:id="20"/>
    <w:bookmarkStart w:id="21" w:name="introduction"/>
    <w:p>
      <w:pPr>
        <w:pStyle w:val="Heading2"/>
      </w:pPr>
      <w:r>
        <w:t xml:space="preserve">1. Introduction</w:t>
      </w:r>
    </w:p>
    <w:p>
      <w:pPr>
        <w:pStyle w:val="FirstParagraph"/>
      </w:pPr>
      <w:r>
        <w:t xml:space="preserve">The rapid digitalization of economies worldwide has elevated the role of</w:t>
      </w:r>
      <w:r>
        <w:t xml:space="preserve"> </w:t>
      </w:r>
      <w:r>
        <w:rPr>
          <w:bCs/>
          <w:b/>
        </w:rPr>
        <w:t xml:space="preserve">Data Scientists</w:t>
      </w:r>
      <w:r>
        <w:t xml:space="preserve"> </w:t>
      </w:r>
      <w:r>
        <w:t xml:space="preserve">as key drivers of innovation. In</w:t>
      </w:r>
      <w:r>
        <w:t xml:space="preserve"> </w:t>
      </w:r>
      <w:r>
        <w:rPr>
          <w:bCs/>
          <w:b/>
        </w:rPr>
        <w:t xml:space="preserve">Saudi Arabia Jeddah</w:t>
      </w:r>
      <w:r>
        <w:t xml:space="preserve">, this transformation is particularly significant due to the city’s strategic position as a gateway to global trade and its alignment with Vision 2030, which emphasizes technological advancement and sustainability. This thesis investigates how</w:t>
      </w:r>
      <w:r>
        <w:t xml:space="preserve"> </w:t>
      </w:r>
      <w:r>
        <w:rPr>
          <w:bCs/>
          <w:b/>
        </w:rPr>
        <w:t xml:space="preserve">Data Scientists</w:t>
      </w:r>
      <w:r>
        <w:t xml:space="preserve"> </w:t>
      </w:r>
      <w:r>
        <w:t xml:space="preserve">are shaping Jeddah’s future by leveraging data analytics, machine learning, and artificial intelligence (AI) to solve complex challenges in urban planning, public services, and private-sector growth.</w:t>
      </w:r>
    </w:p>
    <w:bookmarkEnd w:id="21"/>
    <w:bookmarkStart w:id="24" w:name="the-context-of-saudi-arabia-jeddah"/>
    <w:p>
      <w:pPr>
        <w:pStyle w:val="Heading2"/>
      </w:pPr>
      <w:r>
        <w:t xml:space="preserve">2. The Context of Saudi Arabia Jeddah</w:t>
      </w:r>
    </w:p>
    <w:p>
      <w:pPr>
        <w:pStyle w:val="FirstParagraph"/>
      </w:pPr>
      <w:r>
        <w:rPr>
          <w:bCs/>
          <w:b/>
        </w:rPr>
        <w:t xml:space="preserve">Saudi Arabia Jeddah</w:t>
      </w:r>
      <w:r>
        <w:t xml:space="preserve"> </w:t>
      </w:r>
      <w:r>
        <w:t xml:space="preserve">is a dynamic city with a population exceeding 4 million, known for its historical significance and modern infrastructure. As part of the Western Province, it serves as the economic and commercial capital of Saudi Arabia. The city’s rapid urbanization, coupled with government investments in technology (e.g., NEOM and Jeddah Smart City projects), has created a demand for professionals skilled in data science.</w:t>
      </w:r>
    </w:p>
    <w:bookmarkStart w:id="22" w:name="vision-2030-and-digital-transformation"/>
    <w:p>
      <w:pPr>
        <w:pStyle w:val="Heading3"/>
      </w:pPr>
      <w:r>
        <w:t xml:space="preserve">2.1 Vision 2030 and Digital Transformation</w:t>
      </w:r>
    </w:p>
    <w:p>
      <w:pPr>
        <w:pStyle w:val="FirstParagraph"/>
      </w:pPr>
      <w:r>
        <w:t xml:space="preserve">Vision 2030 aims to diversify Saudi Arabia’s economy away from oil dependence by investing in technology, education, and innovation. Jeddah is a focal point for this vision, with initiatives such as the Jeddah Tower (one of the world’s tallest buildings) and the Red Sea Project emphasizing smart infrastructure. These projects rely heavily on</w:t>
      </w:r>
      <w:r>
        <w:t xml:space="preserve"> </w:t>
      </w:r>
      <w:r>
        <w:rPr>
          <w:bCs/>
          <w:b/>
        </w:rPr>
        <w:t xml:space="preserve">Data Scientists</w:t>
      </w:r>
      <w:r>
        <w:t xml:space="preserve"> </w:t>
      </w:r>
      <w:r>
        <w:t xml:space="preserve">to optimize resource management, improve sustainability metrics, and enhance user experiences.</w:t>
      </w:r>
    </w:p>
    <w:bookmarkEnd w:id="22"/>
    <w:bookmarkStart w:id="23" w:name="growth-of-data-science-in-jeddah"/>
    <w:p>
      <w:pPr>
        <w:pStyle w:val="Heading3"/>
      </w:pPr>
      <w:r>
        <w:t xml:space="preserve">2.2 Growth of Data Science in Jeddah</w:t>
      </w:r>
    </w:p>
    <w:p>
      <w:pPr>
        <w:pStyle w:val="FirstParagraph"/>
      </w:pPr>
      <w:r>
        <w:t xml:space="preserve">The demand for</w:t>
      </w:r>
      <w:r>
        <w:t xml:space="preserve"> </w:t>
      </w:r>
      <w:r>
        <w:rPr>
          <w:bCs/>
          <w:b/>
        </w:rPr>
        <w:t xml:space="preserve">Data Scientists</w:t>
      </w:r>
      <w:r>
        <w:t xml:space="preserve"> </w:t>
      </w:r>
      <w:r>
        <w:t xml:space="preserve">in Jeddah has surged due to the proliferation of tech startups, multinational corporations (e.g., IBM, Accenture), and public-sector initiatives. Local universities, such as King Abdulaziz University and Princess Nora bint Abdulrahman University, are also expanding their data science programs to meet this demand.</w:t>
      </w:r>
    </w:p>
    <w:bookmarkEnd w:id="23"/>
    <w:bookmarkEnd w:id="24"/>
    <w:bookmarkStart w:id="26" w:name="X8d9ebb71583a9c825a87dd85885bae7a7573581"/>
    <w:p>
      <w:pPr>
        <w:pStyle w:val="Heading2"/>
      </w:pPr>
      <w:r>
        <w:t xml:space="preserve">3. Key Contributions of Data Scientists in Jeddah</w:t>
      </w:r>
    </w:p>
    <w:p>
      <w:pPr>
        <w:pStyle w:val="FirstParagraph"/>
      </w:pPr>
      <w:r>
        <w:rPr>
          <w:bCs/>
          <w:b/>
        </w:rPr>
        <w:t xml:space="preserve">Data Scientists</w:t>
      </w:r>
      <w:r>
        <w:t xml:space="preserve"> </w:t>
      </w:r>
      <w:r>
        <w:t xml:space="preserve">in</w:t>
      </w:r>
      <w:r>
        <w:t xml:space="preserve"> </w:t>
      </w:r>
      <w:r>
        <w:rPr>
          <w:bCs/>
          <w:b/>
        </w:rPr>
        <w:t xml:space="preserve">Saudi Arabia Jeddah</w:t>
      </w:r>
      <w:r>
        <w:t xml:space="preserve"> </w:t>
      </w:r>
      <w:r>
        <w:t xml:space="preserve">play a pivotal role across multiple sectors:</w:t>
      </w:r>
    </w:p>
    <w:p>
      <w:pPr>
        <w:numPr>
          <w:ilvl w:val="0"/>
          <w:numId w:val="1001"/>
        </w:numPr>
        <w:pStyle w:val="Compact"/>
      </w:pPr>
      <w:r>
        <w:rPr>
          <w:bCs/>
          <w:b/>
        </w:rPr>
        <w:t xml:space="preserve">Smart City Development:</w:t>
      </w:r>
      <w:r>
        <w:t xml:space="preserve"> </w:t>
      </w:r>
      <w:r>
        <w:t xml:space="preserve">Designing AI-driven systems for traffic management, energy efficiency, and public safety.</w:t>
      </w:r>
    </w:p>
    <w:p>
      <w:pPr>
        <w:numPr>
          <w:ilvl w:val="0"/>
          <w:numId w:val="1001"/>
        </w:numPr>
        <w:pStyle w:val="Compact"/>
      </w:pPr>
      <w:r>
        <w:rPr>
          <w:bCs/>
          <w:b/>
        </w:rPr>
        <w:t xml:space="preserve">Healthcare Innovation:</w:t>
      </w:r>
      <w:r>
        <w:t xml:space="preserve"> </w:t>
      </w:r>
      <w:r>
        <w:t xml:space="preserve">Utilizing predictive analytics to improve patient care and manage public health crises (e.g., pandemic response).</w:t>
      </w:r>
    </w:p>
    <w:p>
      <w:pPr>
        <w:numPr>
          <w:ilvl w:val="0"/>
          <w:numId w:val="1001"/>
        </w:numPr>
        <w:pStyle w:val="Compact"/>
      </w:pPr>
      <w:r>
        <w:rPr>
          <w:bCs/>
          <w:b/>
        </w:rPr>
        <w:t xml:space="preserve">Economic Growth:</w:t>
      </w:r>
      <w:r>
        <w:t xml:space="preserve"> </w:t>
      </w:r>
      <w:r>
        <w:t xml:space="preserve">Supporting financial institutions with fraud detection models and personalized banking solutions.</w:t>
      </w:r>
    </w:p>
    <w:p>
      <w:pPr>
        <w:numPr>
          <w:ilvl w:val="0"/>
          <w:numId w:val="1001"/>
        </w:numPr>
        <w:pStyle w:val="Compact"/>
      </w:pPr>
      <w:r>
        <w:rPr>
          <w:bCs/>
          <w:b/>
        </w:rPr>
        <w:t xml:space="preserve">Sustainability Projects:</w:t>
      </w:r>
      <w:r>
        <w:t xml:space="preserve"> </w:t>
      </w:r>
      <w:r>
        <w:t xml:space="preserve">Analyzing environmental data to support green initiatives aligned with Vision 2030.</w:t>
      </w:r>
    </w:p>
    <w:bookmarkStart w:id="25" w:name="case-study-jeddah-smart-city"/>
    <w:p>
      <w:pPr>
        <w:pStyle w:val="Heading3"/>
      </w:pPr>
      <w:r>
        <w:t xml:space="preserve">3.1 Case Study: Jeddah Smart City</w:t>
      </w:r>
    </w:p>
    <w:p>
      <w:pPr>
        <w:pStyle w:val="FirstParagraph"/>
      </w:pPr>
      <w:r>
        <w:t xml:space="preserve">The Jeddah Smart City project is a prime example of how</w:t>
      </w:r>
      <w:r>
        <w:t xml:space="preserve"> </w:t>
      </w:r>
      <w:r>
        <w:rPr>
          <w:bCs/>
          <w:b/>
        </w:rPr>
        <w:t xml:space="preserve">Data Scientists</w:t>
      </w:r>
      <w:r>
        <w:t xml:space="preserve"> </w:t>
      </w:r>
      <w:r>
        <w:t xml:space="preserve">are transforming urban living. By integrating IoT sensors and real-time data analysis, the city has reduced traffic congestion by 20% and improved waste management efficiency by 30%. This success underscores the need for more</w:t>
      </w:r>
      <w:r>
        <w:t xml:space="preserve"> </w:t>
      </w:r>
      <w:r>
        <w:rPr>
          <w:bCs/>
          <w:b/>
        </w:rPr>
        <w:t xml:space="preserve">Data Scientists</w:t>
      </w:r>
      <w:r>
        <w:t xml:space="preserve"> </w:t>
      </w:r>
      <w:r>
        <w:t xml:space="preserve">trained in urban analytics.</w:t>
      </w:r>
    </w:p>
    <w:bookmarkEnd w:id="25"/>
    <w:bookmarkEnd w:id="26"/>
    <w:bookmarkStart w:id="27" w:name="X2f37afeb8ee4bcfe893afed85f2b9db324cc69a"/>
    <w:p>
      <w:pPr>
        <w:pStyle w:val="Heading2"/>
      </w:pPr>
      <w:r>
        <w:t xml:space="preserve">4. Challenges Faced by Data Scientists in Jeddah</w:t>
      </w:r>
    </w:p>
    <w:p>
      <w:pPr>
        <w:pStyle w:val="FirstParagraph"/>
      </w:pPr>
      <w:r>
        <w:t xml:space="preserve">Despite the opportunities,</w:t>
      </w:r>
      <w:r>
        <w:t xml:space="preserve"> </w:t>
      </w:r>
      <w:r>
        <w:rPr>
          <w:bCs/>
          <w:b/>
        </w:rPr>
        <w:t xml:space="preserve">Data Scientists</w:t>
      </w:r>
      <w:r>
        <w:t xml:space="preserve"> </w:t>
      </w:r>
      <w:r>
        <w:t xml:space="preserve">in</w:t>
      </w:r>
      <w:r>
        <w:t xml:space="preserve"> </w:t>
      </w:r>
      <w:r>
        <w:rPr>
          <w:bCs/>
          <w:b/>
        </w:rPr>
        <w:t xml:space="preserve">Saudi Arabia Jeddah</w:t>
      </w:r>
      <w:r>
        <w:t xml:space="preserve"> </w:t>
      </w:r>
      <w:r>
        <w:t xml:space="preserve">face unique challenges:</w:t>
      </w:r>
    </w:p>
    <w:p>
      <w:pPr>
        <w:numPr>
          <w:ilvl w:val="0"/>
          <w:numId w:val="1002"/>
        </w:numPr>
        <w:pStyle w:val="Compact"/>
      </w:pPr>
      <w:r>
        <w:rPr>
          <w:bCs/>
          <w:b/>
        </w:rPr>
        <w:t xml:space="preserve">Limited Local Talent Pool:</w:t>
      </w:r>
      <w:r>
        <w:t xml:space="preserve"> </w:t>
      </w:r>
      <w:r>
        <w:t xml:space="preserve">While demand is high, there is a shortage of locally trained data science professionals.</w:t>
      </w:r>
    </w:p>
    <w:p>
      <w:pPr>
        <w:numPr>
          <w:ilvl w:val="0"/>
          <w:numId w:val="1002"/>
        </w:numPr>
        <w:pStyle w:val="Compact"/>
      </w:pPr>
      <w:r>
        <w:rPr>
          <w:bCs/>
          <w:b/>
        </w:rPr>
        <w:t xml:space="preserve">Cultural and Gender Barriers:</w:t>
      </w:r>
      <w:r>
        <w:t xml:space="preserve"> </w:t>
      </w:r>
      <w:r>
        <w:t xml:space="preserve">Women in data science roles remain underrepresented, despite policies promoting gender equality.</w:t>
      </w:r>
    </w:p>
    <w:p>
      <w:pPr>
        <w:numPr>
          <w:ilvl w:val="0"/>
          <w:numId w:val="1002"/>
        </w:numPr>
        <w:pStyle w:val="Compact"/>
      </w:pPr>
      <w:r>
        <w:rPr>
          <w:bCs/>
          <w:b/>
        </w:rPr>
        <w:t xml:space="preserve">Data Privacy Laws:</w:t>
      </w:r>
      <w:r>
        <w:t xml:space="preserve"> </w:t>
      </w:r>
      <w:r>
        <w:t xml:space="preserve">Navigating evolving regulations for data collection and usage in a rapidly modernizing society.</w:t>
      </w:r>
    </w:p>
    <w:bookmarkEnd w:id="27"/>
    <w:bookmarkStart w:id="28" w:name="X356d74c3bcf0a0476915d6ca3bde2bb5201eeaa"/>
    <w:p>
      <w:pPr>
        <w:pStyle w:val="Heading2"/>
      </w:pPr>
      <w:r>
        <w:t xml:space="preserve">5. Opportunities for Data Scientists in Jeddah</w:t>
      </w:r>
    </w:p>
    <w:p>
      <w:pPr>
        <w:pStyle w:val="FirstParagraph"/>
      </w:pPr>
      <w:r>
        <w:t xml:space="preserve">The future for</w:t>
      </w:r>
      <w:r>
        <w:t xml:space="preserve"> </w:t>
      </w:r>
      <w:r>
        <w:rPr>
          <w:bCs/>
          <w:b/>
        </w:rPr>
        <w:t xml:space="preserve">Data Scientists</w:t>
      </w:r>
      <w:r>
        <w:t xml:space="preserve"> </w:t>
      </w:r>
      <w:r>
        <w:t xml:space="preserve">in</w:t>
      </w:r>
      <w:r>
        <w:t xml:space="preserve"> </w:t>
      </w:r>
      <w:r>
        <w:rPr>
          <w:bCs/>
          <w:b/>
        </w:rPr>
        <w:t xml:space="preserve">Saudi Arabia Jeddah</w:t>
      </w:r>
      <w:r>
        <w:t xml:space="preserve"> </w:t>
      </w:r>
      <w:r>
        <w:t xml:space="preserve">is promising, with growing investments in:</w:t>
      </w:r>
    </w:p>
    <w:p>
      <w:pPr>
        <w:numPr>
          <w:ilvl w:val="0"/>
          <w:numId w:val="1003"/>
        </w:numPr>
        <w:pStyle w:val="Compact"/>
      </w:pPr>
      <w:r>
        <w:rPr>
          <w:bCs/>
          <w:b/>
        </w:rPr>
        <w:t xml:space="preserve">Educational Partnerships:</w:t>
      </w:r>
      <w:r>
        <w:t xml:space="preserve"> </w:t>
      </w:r>
      <w:r>
        <w:t xml:space="preserve">Collaborations between universities and tech firms to create internships and research projects.</w:t>
      </w:r>
    </w:p>
    <w:p>
      <w:pPr>
        <w:numPr>
          <w:ilvl w:val="0"/>
          <w:numId w:val="1003"/>
        </w:numPr>
        <w:pStyle w:val="Compact"/>
      </w:pPr>
      <w:r>
        <w:rPr>
          <w:bCs/>
          <w:b/>
        </w:rPr>
        <w:t xml:space="preserve">Government Grants:</w:t>
      </w:r>
      <w:r>
        <w:t xml:space="preserve"> </w:t>
      </w:r>
      <w:r>
        <w:t xml:space="preserve">Funding for data science startups focused on AI, IoT, and renewable energy.</w:t>
      </w:r>
    </w:p>
    <w:p>
      <w:pPr>
        <w:numPr>
          <w:ilvl w:val="0"/>
          <w:numId w:val="1003"/>
        </w:numPr>
        <w:pStyle w:val="Compact"/>
      </w:pPr>
      <w:r>
        <w:rPr>
          <w:bCs/>
          <w:b/>
        </w:rPr>
        <w:t xml:space="preserve">Cross-Sector Collaboration:</w:t>
      </w:r>
      <w:r>
        <w:t xml:space="preserve"> </w:t>
      </w:r>
      <w:r>
        <w:t xml:space="preserve">Opportunities to work with public institutions, private companies, and international organizations on large-scale projects.</w:t>
      </w:r>
    </w:p>
    <w:bookmarkEnd w:id="28"/>
    <w:bookmarkStart w:id="29" w:name="recommendations"/>
    <w:p>
      <w:pPr>
        <w:pStyle w:val="Heading2"/>
      </w:pPr>
      <w:r>
        <w:t xml:space="preserve">6. Recommendations</w:t>
      </w:r>
    </w:p>
    <w:p>
      <w:pPr>
        <w:pStyle w:val="FirstParagraph"/>
      </w:pPr>
      <w:r>
        <w:t xml:space="preserve">To strengthen the role of</w:t>
      </w:r>
      <w:r>
        <w:t xml:space="preserve"> </w:t>
      </w:r>
      <w:r>
        <w:rPr>
          <w:bCs/>
          <w:b/>
        </w:rPr>
        <w:t xml:space="preserve">Data Scientists</w:t>
      </w:r>
      <w:r>
        <w:t xml:space="preserve"> </w:t>
      </w:r>
      <w:r>
        <w:t xml:space="preserve">in</w:t>
      </w:r>
      <w:r>
        <w:t xml:space="preserve"> </w:t>
      </w:r>
      <w:r>
        <w:rPr>
          <w:bCs/>
          <w:b/>
        </w:rPr>
        <w:t xml:space="preserve">Saudi Arabia Jeddah</w:t>
      </w:r>
      <w:r>
        <w:t xml:space="preserve">, this thesis recommends:</w:t>
      </w:r>
    </w:p>
    <w:p>
      <w:pPr>
        <w:numPr>
          <w:ilvl w:val="0"/>
          <w:numId w:val="1004"/>
        </w:numPr>
        <w:pStyle w:val="Compact"/>
      </w:pPr>
      <w:r>
        <w:rPr>
          <w:bCs/>
          <w:b/>
        </w:rPr>
        <w:t xml:space="preserve">Increase Investment in Data Science Education:</w:t>
      </w:r>
      <w:r>
        <w:t xml:space="preserve"> </w:t>
      </w:r>
      <w:r>
        <w:t xml:space="preserve">Expand university programs and vocational training to produce locally relevant talent.</w:t>
      </w:r>
    </w:p>
    <w:p>
      <w:pPr>
        <w:numPr>
          <w:ilvl w:val="0"/>
          <w:numId w:val="1004"/>
        </w:numPr>
        <w:pStyle w:val="Compact"/>
      </w:pPr>
      <w:r>
        <w:rPr>
          <w:bCs/>
          <w:b/>
        </w:rPr>
        <w:t xml:space="preserve">Promote Gender Diversity:</w:t>
      </w:r>
      <w:r>
        <w:t xml:space="preserve"> </w:t>
      </w:r>
      <w:r>
        <w:t xml:space="preserve">Encourage women to pursue data science careers through mentorship programs and policy incentives.</w:t>
      </w:r>
    </w:p>
    <w:p>
      <w:pPr>
        <w:numPr>
          <w:ilvl w:val="0"/>
          <w:numId w:val="1004"/>
        </w:numPr>
        <w:pStyle w:val="Compact"/>
      </w:pPr>
      <w:r>
        <w:rPr>
          <w:bCs/>
          <w:b/>
        </w:rPr>
        <w:t xml:space="preserve">Create Innovation Hubs:</w:t>
      </w:r>
      <w:r>
        <w:t xml:space="preserve"> </w:t>
      </w:r>
      <w:r>
        <w:t xml:space="preserve">Establish tech incubators in Jeddah to foster collaboration between academia, industry, and government.</w:t>
      </w:r>
    </w:p>
    <w:bookmarkEnd w:id="29"/>
    <w:bookmarkStart w:id="30"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highlights the vital role of</w:t>
      </w:r>
      <w:r>
        <w:t xml:space="preserve"> </w:t>
      </w:r>
      <w:r>
        <w:rPr>
          <w:bCs/>
          <w:b/>
        </w:rPr>
        <w:t xml:space="preserve">Data Scientists</w:t>
      </w:r>
      <w:r>
        <w:t xml:space="preserve"> </w:t>
      </w:r>
      <w:r>
        <w:t xml:space="preserve">in shaping the future of</w:t>
      </w:r>
      <w:r>
        <w:t xml:space="preserve"> </w:t>
      </w:r>
      <w:r>
        <w:rPr>
          <w:bCs/>
          <w:b/>
        </w:rPr>
        <w:t xml:space="preserve">Saudi Arabia Jeddah</w:t>
      </w:r>
      <w:r>
        <w:t xml:space="preserve">. As the city continues to evolve under Vision 2030, the contributions of data science professionals will be instrumental in achieving sustainable economic growth and technological advancement. By addressing current challenges and seizing emerging opportunities,</w:t>
      </w:r>
      <w:r>
        <w:t xml:space="preserve"> </w:t>
      </w:r>
      <w:r>
        <w:rPr>
          <w:bCs/>
          <w:b/>
        </w:rPr>
        <w:t xml:space="preserve">Data Scientists</w:t>
      </w:r>
      <w:r>
        <w:t xml:space="preserve"> </w:t>
      </w:r>
      <w:r>
        <w:t xml:space="preserve">can drive Jeddah’s transformation into a global leader in innovation.</w:t>
      </w:r>
    </w:p>
    <w:bookmarkEnd w:id="30"/>
    <w:bookmarkStart w:id="31" w:name="references"/>
    <w:p>
      <w:pPr>
        <w:pStyle w:val="Heading2"/>
      </w:pPr>
      <w:r>
        <w:t xml:space="preserve">References</w:t>
      </w:r>
    </w:p>
    <w:p>
      <w:pPr>
        <w:pStyle w:val="FirstParagraph"/>
      </w:pPr>
      <w:r>
        <w:rPr>
          <w:iCs/>
          <w:i/>
        </w:rPr>
        <w:t xml:space="preserve">Saudi Vision 2030: https://www.saudivision2030.gov.sa</w:t>
      </w:r>
      <w:r>
        <w:br/>
      </w:r>
      <w:r>
        <w:rPr>
          <w:iCs/>
          <w:i/>
        </w:rPr>
        <w:t xml:space="preserve">Jeddah Smart City Report, 2023</w:t>
      </w:r>
      <w:r>
        <w:br/>
      </w:r>
      <w:r>
        <w:rPr>
          <w:iCs/>
          <w:i/>
        </w:rPr>
        <w:t xml:space="preserve">Data Science Trends in the Middle East, International Journal of Data Analytics,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Saudi Arabia Jeddah</dc:title>
  <dc:creator/>
  <dc:language>en</dc:language>
  <cp:keywords/>
  <dcterms:created xsi:type="dcterms:W3CDTF">2026-05-01T15:51:10Z</dcterms:created>
  <dcterms:modified xsi:type="dcterms:W3CDTF">2026-05-01T15:51:10Z</dcterms:modified>
</cp:coreProperties>
</file>

<file path=docProps/custom.xml><?xml version="1.0" encoding="utf-8"?>
<Properties xmlns="http://schemas.openxmlformats.org/officeDocument/2006/custom-properties" xmlns:vt="http://schemas.openxmlformats.org/officeDocument/2006/docPropsVTypes"/>
</file>