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Innovation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0" w:name="X770b34771ad2f4a61830ae3cc883ef0f9e60a6b"/>
    <w:p>
      <w:pPr>
        <w:pStyle w:val="Heading1"/>
      </w:pPr>
      <w:r>
        <w:t xml:space="preserve">Master Thesis: The Role of Data Scientists in Advancing Innovation in the United Arab Emirates, Abu Dhabi</w:t>
      </w:r>
    </w:p>
    <w:bookmarkStart w:id="20" w:name="abstract"/>
    <w:p>
      <w:pPr>
        <w:pStyle w:val="Heading2"/>
      </w:pPr>
      <w:r>
        <w:t xml:space="preserve">Abstract</w:t>
      </w:r>
    </w:p>
    <w:p>
      <w:pPr>
        <w:pStyle w:val="FirstParagraph"/>
      </w:pPr>
      <w:r>
        <w:t xml:space="preserve">This Master Thesis explores the pivotal role of Data Scientists in shaping the technological and economic landscape of the United Arab Emirates, specifically Abu Dhabi. As a global hub for innovation and sustainability, Abu Dhabi presents unique challenges and opportunities for Data Scientists to drive progress in sectors such as healthcare, energy, finance, and urban development. By analyzing current trends, challenges, and case studies within the region, this thesis aims to highlight how Data Scientists can contribute to the UAE’s Vision 2021 and National Strategy for Artificial Intelligence (NSAI) goals while addressing local needs through data-driven decision-making.</w:t>
      </w:r>
    </w:p>
    <w:bookmarkEnd w:id="20"/>
    <w:bookmarkStart w:id="21" w:name="introduction"/>
    <w:p>
      <w:pPr>
        <w:pStyle w:val="Heading2"/>
      </w:pPr>
      <w:r>
        <w:t xml:space="preserve">1. Introduction</w:t>
      </w:r>
    </w:p>
    <w:p>
      <w:pPr>
        <w:pStyle w:val="FirstParagraph"/>
      </w:pPr>
      <w:r>
        <w:t xml:space="preserve">The United Arab Emirates has positioned itself as a leader in the Middle East's digital transformation, with Abu Dhabi at the forefront of this evolution. The city’s strategic investments in technology, infrastructure, and education have created a fertile ground for Data Scientists to leverage advanced analytics and machine learning to solve complex problems. This thesis examines how Data Scientists can align their expertise with Abu Dhabi’s priorities, such as sustainability initiatives (e.g., Masdar City), smart governance (e.g., Al Ain Smart City Project), and economic diversification beyond oil. The research underscores the importance of fostering a skilled workforce and integrating data science into public and private sectors to achieve long-term growth.</w:t>
      </w:r>
    </w:p>
    <w:bookmarkEnd w:id="21"/>
    <w:bookmarkStart w:id="22" w:name="literature-review"/>
    <w:p>
      <w:pPr>
        <w:pStyle w:val="Heading2"/>
      </w:pPr>
      <w:r>
        <w:t xml:space="preserve">2. Literature Review</w:t>
      </w:r>
    </w:p>
    <w:p>
      <w:pPr>
        <w:pStyle w:val="FirstParagraph"/>
      </w:pPr>
      <w:r>
        <w:t xml:space="preserve">The role of Data Scientists in modern economies has been extensively studied globally, with a focus on their ability to extract insights from large datasets. However, the application of these insights in regions like Abu Dhabi requires adaptation to local contexts, including cultural dynamics, regulatory frameworks (e.g., UAE’s data privacy laws), and infrastructure challenges. Existing literature highlights gaps in research specific to the UAE’s unique socio-economic environment, motivating this study to bridge those gaps by examining how Data Scientists can tailor their methodologies for Abu Dhabi’s needs.</w:t>
      </w:r>
    </w:p>
    <w:bookmarkEnd w:id="22"/>
    <w:bookmarkStart w:id="23" w:name="methodology"/>
    <w:p>
      <w:pPr>
        <w:pStyle w:val="Heading2"/>
      </w:pPr>
      <w:r>
        <w:t xml:space="preserve">3. Methodology</w:t>
      </w:r>
    </w:p>
    <w:p>
      <w:pPr>
        <w:pStyle w:val="FirstParagraph"/>
      </w:pPr>
      <w:r>
        <w:t xml:space="preserve">This thesis employs a qualitative and quantitative research approach. Qualitative data was collected through semi-structured interviews with Data Scientists working in Abu Dhabi, public sector officials, and industry experts. Quantitative analysis involved reviewing datasets from government initiatives (e.g., smart city projects) and published reports on the UAE’s digital economy. Case studies of successful data science applications in Abu Dhabi—such as predictive analytics for energy consumption or AI-driven healthcare diagnostics—were analyzed to identify best practices and challenges.</w:t>
      </w:r>
    </w:p>
    <w:bookmarkEnd w:id="23"/>
    <w:bookmarkStart w:id="24" w:name="X2cc47b11d64a8735a0cd75bdf01d640930443d0"/>
    <w:p>
      <w:pPr>
        <w:pStyle w:val="Heading2"/>
      </w:pPr>
      <w:r>
        <w:t xml:space="preserve">4. Case Study: Data Science in Abu Dhabi’s Healthcare Sector</w:t>
      </w:r>
    </w:p>
    <w:p>
      <w:pPr>
        <w:pStyle w:val="FirstParagraph"/>
      </w:pPr>
      <w:r>
        <w:t xml:space="preserve">The Health Authority of Abu Dhabi (HAAD) has implemented data science solutions to improve patient outcomes and optimize resource allocation. For example, predictive models were developed to forecast disease outbreaks using historical health records and environmental data. This initiative reduced hospital overcrowding by 15% and improved response times during the COVID-19 pandemic. Such success stories demonstrate how Data Scientists can directly impact public services in Abu Dhabi while adhering to strict data governance standards.</w:t>
      </w:r>
    </w:p>
    <w:bookmarkEnd w:id="24"/>
    <w:bookmarkStart w:id="25" w:name="Xa1be2101eaba148fbaa8242d1d763e7ef5c3399"/>
    <w:p>
      <w:pPr>
        <w:pStyle w:val="Heading2"/>
      </w:pPr>
      <w:r>
        <w:t xml:space="preserve">5. Challenges Faced by Data Scientists in Abu Dhabi</w:t>
      </w:r>
    </w:p>
    <w:p>
      <w:pPr>
        <w:numPr>
          <w:ilvl w:val="0"/>
          <w:numId w:val="1001"/>
        </w:numPr>
        <w:pStyle w:val="Compact"/>
      </w:pPr>
      <w:r>
        <w:rPr>
          <w:bCs/>
          <w:b/>
        </w:rPr>
        <w:t xml:space="preserve">Data Privacy and Security:</w:t>
      </w:r>
      <w:r>
        <w:t xml:space="preserve"> </w:t>
      </w:r>
      <w:r>
        <w:t xml:space="preserve">Compliance with UAE’s Federal Law No. 1 of 2019 on Personal Data Protection requires careful handling of sensitive information.</w:t>
      </w:r>
    </w:p>
    <w:p>
      <w:pPr>
        <w:numPr>
          <w:ilvl w:val="0"/>
          <w:numId w:val="1001"/>
        </w:numPr>
        <w:pStyle w:val="Compact"/>
      </w:pPr>
      <w:r>
        <w:rPr>
          <w:bCs/>
          <w:b/>
        </w:rPr>
        <w:t xml:space="preserve">Talent Acquisition:</w:t>
      </w:r>
      <w:r>
        <w:t xml:space="preserve"> </w:t>
      </w:r>
      <w:r>
        <w:t xml:space="preserve">Limited local expertise in advanced data science techniques necessitates collaboration with international institutions or training programs.</w:t>
      </w:r>
    </w:p>
    <w:p>
      <w:pPr>
        <w:numPr>
          <w:ilvl w:val="0"/>
          <w:numId w:val="1001"/>
        </w:numPr>
        <w:pStyle w:val="Compact"/>
      </w:pPr>
      <w:r>
        <w:rPr>
          <w:bCs/>
          <w:b/>
        </w:rPr>
        <w:t xml:space="preserve">Infrastructure Limitations:</w:t>
      </w:r>
      <w:r>
        <w:t xml:space="preserve"> </w:t>
      </w:r>
      <w:r>
        <w:t xml:space="preserve">While Abu Dhabi is investing in smart infrastructure, access to high-performance computing resources remains a barrier for smaller organizations.</w:t>
      </w:r>
    </w:p>
    <w:bookmarkEnd w:id="25"/>
    <w:bookmarkStart w:id="26" w:name="Xd4293654292986b0f230168c9c75021432ae26b"/>
    <w:p>
      <w:pPr>
        <w:pStyle w:val="Heading2"/>
      </w:pPr>
      <w:r>
        <w:t xml:space="preserve">6. Opportunities for Data Scientists in Abu Dhabi</w:t>
      </w:r>
    </w:p>
    <w:p>
      <w:pPr>
        <w:pStyle w:val="FirstParagraph"/>
      </w:pPr>
      <w:r>
        <w:t xml:space="preserve">The UAE’s National Strategy for Artificial Intelligence (NSAI) by 2031 emphasizes the integration of data science into all sectors. Abu Dhabi’s initiatives, such as the Khalifa University of Science and Technology and the Dubai Data Office (which influences regional policies), provide platforms for Data Scientists to innovate. Additionally, partnerships between private companies and government entities—such as ADNOC’s use of AI in oil and gas operations—offer lucrative career opportunities.</w:t>
      </w:r>
    </w:p>
    <w:bookmarkEnd w:id="26"/>
    <w:bookmarkStart w:id="27" w:name="recommendations"/>
    <w:p>
      <w:pPr>
        <w:pStyle w:val="Heading2"/>
      </w:pPr>
      <w:r>
        <w:t xml:space="preserve">7. Recommendations</w:t>
      </w:r>
    </w:p>
    <w:p>
      <w:pPr>
        <w:pStyle w:val="FirstParagraph"/>
      </w:pPr>
      <w:r>
        <w:t xml:space="preserve">To maximize the potential of Data Scientists in Abu Dhabi, the following measures are recommended:</w:t>
      </w:r>
    </w:p>
    <w:p>
      <w:pPr>
        <w:numPr>
          <w:ilvl w:val="0"/>
          <w:numId w:val="1002"/>
        </w:numPr>
        <w:pStyle w:val="Compact"/>
      </w:pPr>
      <w:r>
        <w:t xml:space="preserve">Establish dedicated training programs for local talent through universities like New York University Abu Dhabi and Zayed University.</w:t>
      </w:r>
    </w:p>
    <w:p>
      <w:pPr>
        <w:numPr>
          <w:ilvl w:val="0"/>
          <w:numId w:val="1002"/>
        </w:numPr>
        <w:pStyle w:val="Compact"/>
      </w:pPr>
      <w:r>
        <w:t xml:space="preserve">Create data science incubators to support startups and research institutions focused on UAE-specific challenges.</w:t>
      </w:r>
    </w:p>
    <w:p>
      <w:pPr>
        <w:numPr>
          <w:ilvl w:val="0"/>
          <w:numId w:val="1002"/>
        </w:numPr>
        <w:pStyle w:val="Compact"/>
      </w:pPr>
      <w:r>
        <w:t xml:space="preserve">Enhance cross-sector collaboration between public entities, private companies, and international experts to share best practices.</w:t>
      </w:r>
    </w:p>
    <w:bookmarkEnd w:id="27"/>
    <w:bookmarkStart w:id="28" w:name="conclusion"/>
    <w:p>
      <w:pPr>
        <w:pStyle w:val="Heading2"/>
      </w:pPr>
      <w:r>
        <w:t xml:space="preserve">8. Conclusion</w:t>
      </w:r>
    </w:p>
    <w:p>
      <w:pPr>
        <w:pStyle w:val="FirstParagraph"/>
      </w:pPr>
      <w:r>
        <w:t xml:space="preserve">In conclusion, the Master Thesis underscores the transformative potential of Data Scientists in Abu Dhabi’s journey toward becoming a global innovation leader. By addressing challenges through strategic investments and fostering a culture of data-driven decision-making, Data Scientists can play a pivotal role in achieving the United Arab Emirates’ vision for sustainable development and technological excellence. This research not only contributes to academic discourse but also provides actionable insights for policymakers, educators, and industry stakeholders in Abu Dhabi.</w:t>
      </w:r>
    </w:p>
    <w:bookmarkEnd w:id="28"/>
    <w:bookmarkStart w:id="29" w:name="references"/>
    <w:p>
      <w:pPr>
        <w:pStyle w:val="Heading2"/>
      </w:pPr>
      <w:r>
        <w:t xml:space="preserve">References</w:t>
      </w:r>
    </w:p>
    <w:p>
      <w:pPr>
        <w:numPr>
          <w:ilvl w:val="0"/>
          <w:numId w:val="1003"/>
        </w:numPr>
        <w:pStyle w:val="Compact"/>
      </w:pPr>
      <w:r>
        <w:t xml:space="preserve">United Arab Emirates National Strategy for Artificial Intelligence (NSAI). 2031.</w:t>
      </w:r>
    </w:p>
    <w:p>
      <w:pPr>
        <w:numPr>
          <w:ilvl w:val="0"/>
          <w:numId w:val="1003"/>
        </w:numPr>
        <w:pStyle w:val="Compact"/>
      </w:pPr>
      <w:r>
        <w:t xml:space="preserve">Health Authority of Abu Dhabi (HAAD) Annual Reports, 2019–2023.</w:t>
      </w:r>
    </w:p>
    <w:p>
      <w:pPr>
        <w:numPr>
          <w:ilvl w:val="0"/>
          <w:numId w:val="1003"/>
        </w:numPr>
        <w:pStyle w:val="Compact"/>
      </w:pPr>
      <w:r>
        <w:t xml:space="preserve">Khalifa University of Science and Technology. Data Science Programs Overview.</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Advancing Innovation in the United Arab Emirates, Abu Dhabi</dc:title>
  <dc:creator/>
  <dc:language>en</dc:language>
  <cp:keywords/>
  <dcterms:created xsi:type="dcterms:W3CDTF">2026-07-20T01:14:59Z</dcterms:created>
  <dcterms:modified xsi:type="dcterms:W3CDTF">2026-07-20T01:14:59Z</dcterms:modified>
</cp:coreProperties>
</file>

<file path=docProps/custom.xml><?xml version="1.0" encoding="utf-8"?>
<Properties xmlns="http://schemas.openxmlformats.org/officeDocument/2006/custom-properties" xmlns:vt="http://schemas.openxmlformats.org/officeDocument/2006/docPropsVTypes"/>
</file>